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051D3" w14:textId="0D287CEB" w:rsidR="00317F1D" w:rsidRPr="00BC325B" w:rsidRDefault="00317F1D" w:rsidP="00C929DB">
      <w:pPr>
        <w:ind w:left="0" w:hanging="2"/>
        <w:jc w:val="center"/>
        <w:rPr>
          <w:b/>
          <w:i/>
        </w:rPr>
      </w:pPr>
      <w:r w:rsidRPr="00BC325B">
        <w:rPr>
          <w:b/>
          <w:i/>
        </w:rPr>
        <w:t>The Influence Of Accountability And Professionalism Of Auditors Partially And Simultaneously On The Quality Of Audits At The Public Accounting Firm In Makassar City And Gowa Regency</w:t>
      </w:r>
    </w:p>
    <w:p w14:paraId="3A0BF977" w14:textId="36A75840" w:rsidR="00DE5BD5" w:rsidRPr="00BC325B" w:rsidRDefault="00317F1D" w:rsidP="00C929DB">
      <w:pPr>
        <w:ind w:left="0" w:hanging="2"/>
        <w:jc w:val="center"/>
      </w:pPr>
      <w:r w:rsidRPr="00BC325B">
        <w:rPr>
          <w:b/>
        </w:rPr>
        <w:t>Pengaruh Akuntabilitas Dan Profesionalisme Auditor Terhadap Kualitas Audit Di Kantor Akuntan Publik Kota Makassar Dan Kabupaten Gowa</w:t>
      </w:r>
    </w:p>
    <w:p w14:paraId="3478F791" w14:textId="77777777" w:rsidR="00DE5BD5" w:rsidRPr="00BC325B" w:rsidRDefault="00DE5BD5">
      <w:pPr>
        <w:ind w:left="0" w:hanging="2"/>
      </w:pPr>
    </w:p>
    <w:p w14:paraId="1FBE3A8A" w14:textId="1FB7028D" w:rsidR="00DE5BD5" w:rsidRPr="00BC325B" w:rsidRDefault="00511D69" w:rsidP="00C929DB">
      <w:pPr>
        <w:ind w:left="0" w:hanging="2"/>
        <w:jc w:val="center"/>
      </w:pPr>
      <w:r w:rsidRPr="00BC325B">
        <w:rPr>
          <w:b/>
          <w:vertAlign w:val="superscript"/>
        </w:rPr>
        <w:t>1</w:t>
      </w:r>
      <w:r w:rsidR="001956BC" w:rsidRPr="00BC325B">
        <w:rPr>
          <w:b/>
        </w:rPr>
        <w:t>Rachmat</w:t>
      </w:r>
      <w:r w:rsidR="0018437E" w:rsidRPr="00BC325B">
        <w:rPr>
          <w:b/>
        </w:rPr>
        <w:t xml:space="preserve">, </w:t>
      </w:r>
      <w:r w:rsidRPr="00BC325B">
        <w:rPr>
          <w:b/>
          <w:vertAlign w:val="superscript"/>
        </w:rPr>
        <w:t>2</w:t>
      </w:r>
      <w:r w:rsidR="001956BC" w:rsidRPr="00BC325B">
        <w:rPr>
          <w:b/>
        </w:rPr>
        <w:t>Haliah</w:t>
      </w:r>
      <w:r w:rsidR="0018437E" w:rsidRPr="00BC325B">
        <w:rPr>
          <w:b/>
        </w:rPr>
        <w:t xml:space="preserve">, </w:t>
      </w:r>
      <w:r w:rsidRPr="00BC325B">
        <w:rPr>
          <w:b/>
          <w:vertAlign w:val="superscript"/>
        </w:rPr>
        <w:t>3</w:t>
      </w:r>
      <w:r w:rsidR="001956BC" w:rsidRPr="00BC325B">
        <w:rPr>
          <w:b/>
        </w:rPr>
        <w:t>Andi Kusumawati</w:t>
      </w:r>
      <w:r w:rsidR="00571AB6" w:rsidRPr="00BC325B">
        <w:rPr>
          <w:b/>
        </w:rPr>
        <w:t xml:space="preserve">, </w:t>
      </w:r>
      <w:r w:rsidRPr="00BC325B">
        <w:rPr>
          <w:b/>
          <w:vertAlign w:val="superscript"/>
        </w:rPr>
        <w:t>4</w:t>
      </w:r>
      <w:r w:rsidR="00571AB6" w:rsidRPr="00BC325B">
        <w:rPr>
          <w:b/>
        </w:rPr>
        <w:t>Sudirman</w:t>
      </w:r>
    </w:p>
    <w:p w14:paraId="5FD870D6" w14:textId="15B8D2A2" w:rsidR="00DE5BD5" w:rsidRDefault="004C1709" w:rsidP="00C929DB">
      <w:pPr>
        <w:ind w:left="0" w:hanging="2"/>
        <w:jc w:val="center"/>
      </w:pPr>
      <w:r w:rsidRPr="00BC325B">
        <w:rPr>
          <w:vertAlign w:val="superscript"/>
        </w:rPr>
        <w:t>123</w:t>
      </w:r>
      <w:r w:rsidR="001956BC" w:rsidRPr="00BC325B">
        <w:t>Pascasarjana Fakultas Ekonomi dan Bisnis, Universitas Hasanuddin</w:t>
      </w:r>
    </w:p>
    <w:p w14:paraId="6E753F88" w14:textId="26F46AED" w:rsidR="006C2051" w:rsidRPr="00BC325B" w:rsidRDefault="006C2051" w:rsidP="00C929DB">
      <w:pPr>
        <w:ind w:left="0" w:hanging="2"/>
        <w:jc w:val="center"/>
      </w:pPr>
      <w:bookmarkStart w:id="0" w:name="_GoBack"/>
      <w:r w:rsidRPr="006C2051">
        <w:rPr>
          <w:vertAlign w:val="superscript"/>
        </w:rPr>
        <w:t>4</w:t>
      </w:r>
      <w:bookmarkEnd w:id="0"/>
      <w:r w:rsidRPr="006C2051">
        <w:t xml:space="preserve">Pendidikan Agama </w:t>
      </w:r>
      <w:proofErr w:type="gramStart"/>
      <w:r w:rsidRPr="006C2051">
        <w:t>Islam ,</w:t>
      </w:r>
      <w:proofErr w:type="gramEnd"/>
      <w:r w:rsidRPr="006C2051">
        <w:t xml:space="preserve"> Universitas Indonesia Timur</w:t>
      </w:r>
    </w:p>
    <w:p w14:paraId="0D6D9E22" w14:textId="40F86079" w:rsidR="00DE5BD5" w:rsidRPr="00BC325B" w:rsidRDefault="00E000A9" w:rsidP="00C929DB">
      <w:pPr>
        <w:ind w:left="0" w:hanging="2"/>
        <w:jc w:val="center"/>
      </w:pPr>
      <w:r>
        <w:rPr>
          <w:vertAlign w:val="superscript"/>
        </w:rPr>
        <w:t>1</w:t>
      </w:r>
      <w:hyperlink r:id="rId9" w:history="1">
        <w:r w:rsidR="00571AB6" w:rsidRPr="00BC325B">
          <w:rPr>
            <w:rStyle w:val="Hyperlink"/>
          </w:rPr>
          <w:t>rachmatmunawar@gmail.com</w:t>
        </w:r>
      </w:hyperlink>
      <w:r w:rsidR="00571AB6" w:rsidRPr="00BC325B">
        <w:t>,</w:t>
      </w:r>
      <w:r>
        <w:t xml:space="preserve"> </w:t>
      </w:r>
      <w:r w:rsidRPr="00E000A9">
        <w:rPr>
          <w:vertAlign w:val="superscript"/>
        </w:rPr>
        <w:t>2</w:t>
      </w:r>
      <w:hyperlink r:id="rId10" w:history="1">
        <w:r w:rsidRPr="00A46BE4">
          <w:rPr>
            <w:rStyle w:val="Hyperlink"/>
          </w:rPr>
          <w:t>haliah_feuh@yahoo.com</w:t>
        </w:r>
      </w:hyperlink>
      <w:r>
        <w:t xml:space="preserve">, </w:t>
      </w:r>
      <w:r w:rsidRPr="00E000A9">
        <w:rPr>
          <w:vertAlign w:val="superscript"/>
        </w:rPr>
        <w:t>3</w:t>
      </w:r>
      <w:hyperlink r:id="rId11" w:history="1">
        <w:r w:rsidRPr="00A46BE4">
          <w:rPr>
            <w:rStyle w:val="Hyperlink"/>
          </w:rPr>
          <w:t>andikusumawati@fe.unhas.ac.id</w:t>
        </w:r>
      </w:hyperlink>
      <w:r>
        <w:t xml:space="preserve">  </w:t>
      </w:r>
      <w:r w:rsidR="00571AB6" w:rsidRPr="00BC325B">
        <w:t xml:space="preserve"> </w:t>
      </w:r>
      <w:r w:rsidR="004C1709" w:rsidRPr="00BC325B">
        <w:rPr>
          <w:vertAlign w:val="superscript"/>
        </w:rPr>
        <w:t>4</w:t>
      </w:r>
      <w:hyperlink r:id="rId12" w:history="1">
        <w:r w:rsidR="00571AB6" w:rsidRPr="00BC325B">
          <w:rPr>
            <w:rStyle w:val="Hyperlink"/>
          </w:rPr>
          <w:t>sudirmanabdi@gmail.com</w:t>
        </w:r>
      </w:hyperlink>
    </w:p>
    <w:p w14:paraId="41583067" w14:textId="77777777" w:rsidR="00DE5BD5" w:rsidRPr="00BC325B" w:rsidRDefault="00DE5BD5">
      <w:pPr>
        <w:pBdr>
          <w:top w:val="nil"/>
          <w:left w:val="nil"/>
          <w:bottom w:val="nil"/>
          <w:right w:val="nil"/>
          <w:between w:val="nil"/>
        </w:pBdr>
        <w:spacing w:line="240" w:lineRule="auto"/>
        <w:ind w:left="0" w:hanging="2"/>
        <w:jc w:val="both"/>
        <w:rPr>
          <w:b/>
          <w:color w:val="000000"/>
        </w:rPr>
      </w:pPr>
    </w:p>
    <w:p w14:paraId="6F45C624" w14:textId="0B910347" w:rsidR="00DE5BD5" w:rsidRPr="00BC325B" w:rsidRDefault="0018437E" w:rsidP="00C929DB">
      <w:pPr>
        <w:pBdr>
          <w:top w:val="nil"/>
          <w:left w:val="nil"/>
          <w:bottom w:val="nil"/>
          <w:right w:val="nil"/>
          <w:between w:val="nil"/>
        </w:pBdr>
        <w:spacing w:line="240" w:lineRule="auto"/>
        <w:ind w:left="0" w:hanging="2"/>
        <w:jc w:val="center"/>
        <w:rPr>
          <w:b/>
          <w:color w:val="000000"/>
        </w:rPr>
      </w:pPr>
      <w:r w:rsidRPr="00BC325B">
        <w:rPr>
          <w:b/>
          <w:color w:val="000000"/>
        </w:rPr>
        <w:t>Abstrak</w:t>
      </w:r>
    </w:p>
    <w:p w14:paraId="62CF5467" w14:textId="3D79137A" w:rsidR="00DE5BD5" w:rsidRPr="00BC325B" w:rsidRDefault="00364E99" w:rsidP="00364E99">
      <w:pPr>
        <w:ind w:left="0" w:hanging="2"/>
        <w:jc w:val="both"/>
      </w:pPr>
      <w:r w:rsidRPr="00BC325B">
        <w:t xml:space="preserve">Penelitian ini bertujuan untuk mengetahui pengaruh akuntabilitas dan profesionalisme auditor secara parsial maupun simultan terhadap kualitas audit di Kantor Akuntan Publik di Kota Makassar dan Kabupaten Gowa. Penelitian ini merupakan jenis penelitian kuantitatif deskriptif dengan menggunakan data yang diperoleh melalui pembagian kuisioner penelitian kepada responden yakni auditor yang bekerja di KAP Kota Makassar dan Kabupaten Gowa. Metode analisis data yang digunakan adalah analisis regresi linear berganda yang terdiri dari uji kualitas data (validitas dan reliabilitas), uji asumsi klasik, uji koefisien determinais, uji t dan uji F. Hasil penelitian menunjukkan bahwa variabel akuntabilitas secara parsial berpengaruh positif dan signifikan terhadap kualitas audit di Kantor Akuntan Publik di Kota Makassar dan Kabupaten Gowa. Selanjutnya pada variabel profesionalisme auditor secara parsial berpengaruh positif dan signifikan terhadap kualitas audit di Kantor Akuntan Publik di Kota Makassar dan Kabupaten Gowa. </w:t>
      </w:r>
      <w:r w:rsidR="002B507A" w:rsidRPr="00BC325B">
        <w:t>S</w:t>
      </w:r>
      <w:r w:rsidRPr="00BC325B">
        <w:t>ecara simultan akuntabilitas dan profesionalisme auditor berpengaruh positif dan signifikan terhadap kuallitas audit di Kantor Akuntan Publik di Kota Makassar dan Kabupaten Gowa.</w:t>
      </w:r>
    </w:p>
    <w:p w14:paraId="46E5E10A" w14:textId="77777777" w:rsidR="00DE5BD5" w:rsidRPr="00BC325B" w:rsidRDefault="00DE5BD5">
      <w:pPr>
        <w:ind w:left="0" w:hanging="2"/>
        <w:jc w:val="both"/>
      </w:pPr>
    </w:p>
    <w:p w14:paraId="4FA7A2D4" w14:textId="20D17EEB" w:rsidR="00DE5BD5" w:rsidRPr="00BC325B" w:rsidRDefault="0018437E">
      <w:pPr>
        <w:ind w:left="0" w:hanging="2"/>
        <w:jc w:val="both"/>
      </w:pPr>
      <w:r w:rsidRPr="00BC325B">
        <w:rPr>
          <w:b/>
        </w:rPr>
        <w:t>Kata kunci</w:t>
      </w:r>
      <w:r w:rsidRPr="00BC325B">
        <w:t xml:space="preserve">: </w:t>
      </w:r>
      <w:r w:rsidR="00364E99" w:rsidRPr="00BC325B">
        <w:t>Akuntabilitas, Kualitas Audit, Profesionalisme Auditor.</w:t>
      </w:r>
    </w:p>
    <w:p w14:paraId="1FFED21E" w14:textId="77777777" w:rsidR="00364E99" w:rsidRPr="00BC325B" w:rsidRDefault="00364E99">
      <w:pPr>
        <w:ind w:left="0" w:hanging="2"/>
        <w:jc w:val="both"/>
      </w:pPr>
    </w:p>
    <w:p w14:paraId="6D1E837E" w14:textId="392A8DCE" w:rsidR="00DE5BD5" w:rsidRPr="00BC325B" w:rsidRDefault="0018437E" w:rsidP="00C929DB">
      <w:pPr>
        <w:pBdr>
          <w:top w:val="nil"/>
          <w:left w:val="nil"/>
          <w:bottom w:val="nil"/>
          <w:right w:val="nil"/>
          <w:between w:val="nil"/>
        </w:pBdr>
        <w:spacing w:line="240" w:lineRule="auto"/>
        <w:ind w:left="0" w:hanging="2"/>
        <w:jc w:val="center"/>
        <w:rPr>
          <w:b/>
          <w:color w:val="000000"/>
        </w:rPr>
      </w:pPr>
      <w:r w:rsidRPr="00BC325B">
        <w:rPr>
          <w:b/>
          <w:i/>
          <w:color w:val="000000"/>
        </w:rPr>
        <w:t>Abstract</w:t>
      </w:r>
    </w:p>
    <w:p w14:paraId="1F6EDC4D" w14:textId="0A24343E" w:rsidR="00DE5BD5" w:rsidRPr="00BC325B" w:rsidRDefault="00364E99" w:rsidP="00364E99">
      <w:pPr>
        <w:pBdr>
          <w:top w:val="nil"/>
          <w:left w:val="nil"/>
          <w:bottom w:val="nil"/>
          <w:right w:val="nil"/>
          <w:between w:val="nil"/>
        </w:pBdr>
        <w:spacing w:line="240" w:lineRule="auto"/>
        <w:ind w:left="0" w:hanging="2"/>
        <w:jc w:val="both"/>
        <w:rPr>
          <w:i/>
          <w:color w:val="000000"/>
        </w:rPr>
      </w:pPr>
      <w:r w:rsidRPr="00BC325B">
        <w:rPr>
          <w:i/>
          <w:color w:val="000000"/>
        </w:rPr>
        <w:t xml:space="preserve">The study aims to find out how the influence of accountability and professionalism of auditors partially and simultaneously on the quality of audits at the Public Accounting Firm in Makassar City and Gowa Regency. This research using a descriptive quantitave approach </w:t>
      </w:r>
      <w:proofErr w:type="gramStart"/>
      <w:r w:rsidRPr="00BC325B">
        <w:rPr>
          <w:i/>
          <w:color w:val="000000"/>
        </w:rPr>
        <w:t>was obtained</w:t>
      </w:r>
      <w:proofErr w:type="gramEnd"/>
      <w:r w:rsidRPr="00BC325B">
        <w:rPr>
          <w:i/>
          <w:color w:val="000000"/>
        </w:rPr>
        <w:t xml:space="preserve"> through the distribution of research questionnaires to respondents, namely auditors who work at the Public Accounting Firm in Makassar City and Gowa Regency. And then the method analysis using multiple regression analysis that’s contain data quality test (validity and reliability), the classics assumption test, coefficient determinant test, t test, and F test. The results showed that the accountability variable had meaning that accountability partially had a positive and significant effect on audit quality at the Public Accounting Firm in the City in the City Makassar and Gowa Regency. Furthermore, the auditor's professionalism variable had which means that the professionalism of the auditor partially has a positive and significant effect on the quality of the audit at the Public Accounting Firm in the City in the City Makassar and Gowa Regency. simultaneously that the accountability and professionalism of the auditor has a positive and significant effect on the quality of the audit at the Public Accounting Firm in the City in the City Makassar and Gowa Regency.</w:t>
      </w:r>
    </w:p>
    <w:p w14:paraId="1CF7FE9C" w14:textId="77777777" w:rsidR="00364E99" w:rsidRPr="00BC325B" w:rsidRDefault="00364E99" w:rsidP="00364E99">
      <w:pPr>
        <w:pBdr>
          <w:top w:val="nil"/>
          <w:left w:val="nil"/>
          <w:bottom w:val="nil"/>
          <w:right w:val="nil"/>
          <w:between w:val="nil"/>
        </w:pBdr>
        <w:spacing w:line="240" w:lineRule="auto"/>
        <w:ind w:left="0" w:hanging="2"/>
        <w:jc w:val="both"/>
        <w:rPr>
          <w:b/>
          <w:color w:val="000000"/>
        </w:rPr>
      </w:pPr>
    </w:p>
    <w:p w14:paraId="7B062CAB" w14:textId="5EDCA017" w:rsidR="00DE5BD5" w:rsidRPr="00BC325B" w:rsidRDefault="0018437E">
      <w:pPr>
        <w:pBdr>
          <w:top w:val="nil"/>
          <w:left w:val="nil"/>
          <w:bottom w:val="nil"/>
          <w:right w:val="nil"/>
          <w:between w:val="nil"/>
        </w:pBdr>
        <w:spacing w:line="240" w:lineRule="auto"/>
        <w:ind w:left="0" w:hanging="2"/>
        <w:rPr>
          <w:color w:val="000000"/>
        </w:rPr>
      </w:pPr>
      <w:r w:rsidRPr="00BC325B">
        <w:rPr>
          <w:b/>
          <w:i/>
          <w:color w:val="000000"/>
        </w:rPr>
        <w:t xml:space="preserve">Keywords: </w:t>
      </w:r>
      <w:r w:rsidR="00364E99" w:rsidRPr="00BC325B">
        <w:rPr>
          <w:i/>
          <w:color w:val="000000"/>
        </w:rPr>
        <w:t>Accountability, Auditor Profesionalism, Audit Quality.</w:t>
      </w:r>
    </w:p>
    <w:p w14:paraId="36EC8CE4" w14:textId="77777777" w:rsidR="00DE5BD5" w:rsidRPr="00BC325B" w:rsidRDefault="00DE5BD5">
      <w:pPr>
        <w:pBdr>
          <w:top w:val="nil"/>
          <w:left w:val="nil"/>
          <w:bottom w:val="nil"/>
          <w:right w:val="nil"/>
          <w:between w:val="nil"/>
        </w:pBdr>
        <w:spacing w:line="240" w:lineRule="auto"/>
        <w:ind w:left="0" w:hanging="2"/>
        <w:rPr>
          <w:color w:val="000000"/>
        </w:rPr>
      </w:pPr>
    </w:p>
    <w:p w14:paraId="32E15C74" w14:textId="77777777" w:rsidR="004E3A4F" w:rsidRDefault="004E3A4F" w:rsidP="007F3DC0">
      <w:pPr>
        <w:pBdr>
          <w:top w:val="nil"/>
          <w:left w:val="nil"/>
          <w:bottom w:val="nil"/>
          <w:right w:val="nil"/>
          <w:between w:val="nil"/>
        </w:pBdr>
        <w:spacing w:line="276" w:lineRule="auto"/>
        <w:ind w:left="0" w:hanging="2"/>
        <w:rPr>
          <w:b/>
          <w:color w:val="000000"/>
        </w:rPr>
        <w:sectPr w:rsidR="004E3A4F" w:rsidSect="00B564DD">
          <w:headerReference w:type="even" r:id="rId13"/>
          <w:headerReference w:type="default" r:id="rId14"/>
          <w:footerReference w:type="even" r:id="rId15"/>
          <w:footerReference w:type="default" r:id="rId16"/>
          <w:headerReference w:type="first" r:id="rId17"/>
          <w:footerReference w:type="first" r:id="rId18"/>
          <w:pgSz w:w="11907" w:h="16839"/>
          <w:pgMar w:top="1701" w:right="1701" w:bottom="1701" w:left="1701" w:header="720" w:footer="737" w:gutter="0"/>
          <w:pgNumType w:start="313"/>
          <w:cols w:space="720"/>
          <w:titlePg/>
        </w:sectPr>
      </w:pPr>
    </w:p>
    <w:p w14:paraId="2BE5C88B" w14:textId="547F4E08" w:rsidR="00DE5BD5" w:rsidRPr="00BC325B" w:rsidRDefault="007F3DC0" w:rsidP="007F3DC0">
      <w:pPr>
        <w:pBdr>
          <w:top w:val="nil"/>
          <w:left w:val="nil"/>
          <w:bottom w:val="nil"/>
          <w:right w:val="nil"/>
          <w:between w:val="nil"/>
        </w:pBdr>
        <w:spacing w:line="276" w:lineRule="auto"/>
        <w:ind w:left="0" w:hanging="2"/>
        <w:rPr>
          <w:color w:val="000000"/>
        </w:rPr>
      </w:pPr>
      <w:r w:rsidRPr="00BC325B">
        <w:rPr>
          <w:b/>
          <w:color w:val="000000"/>
        </w:rPr>
        <w:t>PENDAHULUAN</w:t>
      </w:r>
    </w:p>
    <w:p w14:paraId="2473A654" w14:textId="77777777" w:rsidR="00364E99" w:rsidRPr="00BC325B" w:rsidRDefault="00364E99" w:rsidP="00364E99">
      <w:pPr>
        <w:pBdr>
          <w:top w:val="nil"/>
          <w:left w:val="nil"/>
          <w:bottom w:val="nil"/>
          <w:right w:val="nil"/>
          <w:between w:val="nil"/>
        </w:pBdr>
        <w:spacing w:line="276" w:lineRule="auto"/>
        <w:ind w:left="0" w:hanging="2"/>
        <w:jc w:val="both"/>
        <w:rPr>
          <w:color w:val="000000"/>
        </w:rPr>
      </w:pPr>
      <w:r w:rsidRPr="00BC325B">
        <w:rPr>
          <w:color w:val="000000"/>
        </w:rPr>
        <w:t>Laporan keuangan merupakan bentuk pertanggungjawaban manajemen yang berupa asersi (representasi) baik secara eksplisit ataupun implisit. Hal tersebut dikarenakan “laporan keuangan merupakan ringkasan atas proses pencatatan dari transaksi-transaksi keuangan yang terjadi selama periode berjalan” (Futri dan Juliarsa, 2014). Menurut FASB, karakteristik terpenting yang harus ada dalam laporan keuangan mencakup dua hal yakni relevan (relevance) dan dapat diandalkan (reliable). Kedua karakteristik tersebut sangatlah sulit untuk diukur, sehingga “para pemakai informasi membutuhkan jasa pihak ketiga yaitu auditor independen untuk memberi jaminan bahwa laporan keuangan tersebut memang relevan dan dapat diandalkan serta dapat meningkatkan kepercayaan semua pihak yang berkepentingan dengan perusahaan tersebut” (Singgih dan Bawono, 2010).</w:t>
      </w:r>
    </w:p>
    <w:p w14:paraId="542455A6" w14:textId="57CCAFB0" w:rsidR="00DE5BD5" w:rsidRPr="00BC325B" w:rsidRDefault="00364E99" w:rsidP="00BC5D71">
      <w:pPr>
        <w:pBdr>
          <w:top w:val="nil"/>
          <w:left w:val="nil"/>
          <w:bottom w:val="nil"/>
          <w:right w:val="nil"/>
          <w:between w:val="nil"/>
        </w:pBdr>
        <w:spacing w:line="276" w:lineRule="auto"/>
        <w:ind w:left="0" w:hanging="2"/>
        <w:jc w:val="both"/>
        <w:rPr>
          <w:color w:val="000000"/>
        </w:rPr>
      </w:pPr>
      <w:r w:rsidRPr="00BC325B">
        <w:rPr>
          <w:color w:val="000000"/>
        </w:rPr>
        <w:t>Rijal dan Abdullah (2020) menjelaskan bahwa profesi sebagai auditor merupakan profesi yang menjadi jembatan antara pembuat laporan keuangan dan pengguna laporan keuangan. Oleh karena itu auditor diharapkan selalu menjaga independen</w:t>
      </w:r>
      <w:r w:rsidR="004E3A4F">
        <w:rPr>
          <w:color w:val="000000"/>
        </w:rPr>
        <w:t>-</w:t>
      </w:r>
      <w:r w:rsidRPr="00BC325B">
        <w:rPr>
          <w:color w:val="000000"/>
        </w:rPr>
        <w:t xml:space="preserve">sinya dengan bersikap objektif dan tidak memihak pada salah satu pihak. Independensi sendiri dapat dimaknai sebagai suatu hal yang mutlak yang berarti tidak mudah dipengaruhi, karena </w:t>
      </w:r>
      <w:r w:rsidRPr="00BC325B">
        <w:rPr>
          <w:color w:val="000000"/>
        </w:rPr>
        <w:t>penugasan audit dilakukan demi kepentingan umum, yakni memastikan bahwasanya audit yang dilakukan oleh auditor memiliki kualitas yang baik demi terwujudnya laporan keuangan yang berkualitas pula. Oleh karena vitalnya peran auditor tersebut</w:t>
      </w:r>
      <w:r w:rsidR="00BC5D71" w:rsidRPr="00BC325B">
        <w:rPr>
          <w:color w:val="000000"/>
        </w:rPr>
        <w:t xml:space="preserve"> </w:t>
      </w:r>
      <w:r w:rsidRPr="00BC325B">
        <w:rPr>
          <w:color w:val="000000"/>
        </w:rPr>
        <w:t xml:space="preserve">sebagai pihak ketiga yang memeriksa kebenaran informasi yang diberikan oleh perusahaan maka auditor dituntut untuk memberikan kinerja yang baik dalam setiap penugasan yang diterimanya. Opini yang dikeluarkan oleh auditor sangat menentukan penilaian pihak-pihak pengguna laporan keuangan dalam menentukan tindakan yang </w:t>
      </w:r>
      <w:proofErr w:type="gramStart"/>
      <w:r w:rsidRPr="00BC325B">
        <w:rPr>
          <w:color w:val="000000"/>
        </w:rPr>
        <w:t>akan</w:t>
      </w:r>
      <w:proofErr w:type="gramEnd"/>
      <w:r w:rsidRPr="00BC325B">
        <w:rPr>
          <w:color w:val="000000"/>
        </w:rPr>
        <w:t xml:space="preserve"> diambil.</w:t>
      </w:r>
    </w:p>
    <w:p w14:paraId="5A6A26F4" w14:textId="6922DC00" w:rsidR="00317F1D" w:rsidRPr="00BC325B" w:rsidRDefault="00317F1D" w:rsidP="00317F1D">
      <w:pPr>
        <w:pBdr>
          <w:top w:val="nil"/>
          <w:left w:val="nil"/>
          <w:bottom w:val="nil"/>
          <w:right w:val="nil"/>
          <w:between w:val="nil"/>
        </w:pBdr>
        <w:spacing w:line="276" w:lineRule="auto"/>
        <w:ind w:left="0" w:hanging="2"/>
        <w:jc w:val="both"/>
        <w:rPr>
          <w:color w:val="000000"/>
        </w:rPr>
      </w:pPr>
      <w:r w:rsidRPr="00BC325B">
        <w:rPr>
          <w:color w:val="000000"/>
        </w:rPr>
        <w:t>Suyanti dkk. (2018) mendefinisikan akuntabilitas sebagai bentuk dorongan psikologi yang membuat seseorang berusaha mempertanggungjawabkan semua tindakan dan keputusan yang diambil kepada lingkungannya</w:t>
      </w:r>
      <w:r w:rsidR="008F2FF0" w:rsidRPr="00BC325B">
        <w:rPr>
          <w:color w:val="000000"/>
        </w:rPr>
        <w:t xml:space="preserve">, Zoja (2014) mendefenisikan akuntabilitas sebagai bentuk dorongan psikologi yang membuat seseorang berusaha mempertanggungjawabkan semua tindakan dan keputusan yang diambiil dilingkungannya. </w:t>
      </w:r>
      <w:r w:rsidRPr="00BC325B">
        <w:rPr>
          <w:color w:val="000000"/>
        </w:rPr>
        <w:t>Lingkungan disini maksudnya adalah lingkungan atau tempat dimana seseorang melakukan aktivitas atau pekerjaannya yang dapat mempengaruhi keadaan di sekitarnya. Elen dan Sari (2013) mengatakan bahwa kualitas hasil pekerjaan audito</w:t>
      </w:r>
      <w:r w:rsidR="004E3A4F">
        <w:rPr>
          <w:color w:val="000000"/>
        </w:rPr>
        <w:t xml:space="preserve">r dapat dipengaruhi oleh rasa </w:t>
      </w:r>
      <w:r w:rsidRPr="00BC325B">
        <w:rPr>
          <w:color w:val="000000"/>
        </w:rPr>
        <w:t>bertanggung</w:t>
      </w:r>
      <w:r w:rsidR="004E3A4F">
        <w:rPr>
          <w:color w:val="000000"/>
        </w:rPr>
        <w:t>-</w:t>
      </w:r>
      <w:r w:rsidRPr="00BC325B">
        <w:rPr>
          <w:color w:val="000000"/>
        </w:rPr>
        <w:t xml:space="preserve">jawaban (akuntabilitas) yang dimiliki </w:t>
      </w:r>
      <w:r w:rsidRPr="00BC325B">
        <w:rPr>
          <w:color w:val="000000"/>
        </w:rPr>
        <w:lastRenderedPageBreak/>
        <w:t xml:space="preserve">auditor dalam menyelesaikan pekerjaan audit. Oleh karena itu akuntabilitas merupakan hal yang sangat penting yang harus dimiliki oleh seorang auditor dalam melaksanakan pekerjaanya karena </w:t>
      </w:r>
      <w:proofErr w:type="gramStart"/>
      <w:r w:rsidRPr="00BC325B">
        <w:rPr>
          <w:color w:val="000000"/>
        </w:rPr>
        <w:t>akan</w:t>
      </w:r>
      <w:proofErr w:type="gramEnd"/>
      <w:r w:rsidRPr="00BC325B">
        <w:rPr>
          <w:color w:val="000000"/>
        </w:rPr>
        <w:t xml:space="preserve"> mempengaruhi hasil akhir dan kredibilitasnya. Hasil penelitian Suyanti dkk. (2018) juga menemukan bahwa akuntabilitas berpengaruh positif dan signifikan terhadap kualitas audit, pun demikian dengan penelitian Dewi dan Praptoyo (2020) serta Hilman dkk. (2021) yang juga menemukan bahwa akuntabilitas berpengaruh positif dan signifikan terhadap kualitas audit.</w:t>
      </w:r>
    </w:p>
    <w:p w14:paraId="27A08E4D" w14:textId="77777777" w:rsidR="00CE24EF" w:rsidRPr="00BC325B" w:rsidRDefault="00CE24EF" w:rsidP="0018437E">
      <w:pPr>
        <w:pBdr>
          <w:top w:val="nil"/>
          <w:left w:val="nil"/>
          <w:bottom w:val="nil"/>
          <w:right w:val="nil"/>
          <w:between w:val="nil"/>
        </w:pBdr>
        <w:spacing w:line="276" w:lineRule="auto"/>
        <w:ind w:left="0" w:hanging="2"/>
        <w:jc w:val="both"/>
        <w:rPr>
          <w:b/>
          <w:color w:val="000000"/>
        </w:rPr>
      </w:pPr>
    </w:p>
    <w:p w14:paraId="51CE6FF5" w14:textId="7EBC5D83" w:rsidR="0018437E" w:rsidRPr="00BC325B" w:rsidRDefault="007F3DC0" w:rsidP="0018437E">
      <w:pPr>
        <w:pBdr>
          <w:top w:val="nil"/>
          <w:left w:val="nil"/>
          <w:bottom w:val="nil"/>
          <w:right w:val="nil"/>
          <w:between w:val="nil"/>
        </w:pBdr>
        <w:spacing w:line="276" w:lineRule="auto"/>
        <w:ind w:left="0" w:hanging="2"/>
        <w:jc w:val="both"/>
        <w:rPr>
          <w:color w:val="000000"/>
        </w:rPr>
      </w:pPr>
      <w:r w:rsidRPr="00BC325B">
        <w:rPr>
          <w:b/>
          <w:color w:val="000000"/>
        </w:rPr>
        <w:t>METODE PENELITIAN</w:t>
      </w:r>
    </w:p>
    <w:p w14:paraId="6E633B3A" w14:textId="745BB8CC" w:rsidR="00322680" w:rsidRPr="00BC325B" w:rsidRDefault="000A39A9" w:rsidP="000A39A9">
      <w:pPr>
        <w:pBdr>
          <w:top w:val="nil"/>
          <w:left w:val="nil"/>
          <w:bottom w:val="nil"/>
          <w:right w:val="nil"/>
          <w:between w:val="nil"/>
        </w:pBdr>
        <w:spacing w:line="276" w:lineRule="auto"/>
        <w:ind w:left="0" w:hanging="2"/>
        <w:jc w:val="both"/>
        <w:rPr>
          <w:color w:val="000000"/>
        </w:rPr>
      </w:pPr>
      <w:r>
        <w:rPr>
          <w:color w:val="000000"/>
        </w:rPr>
        <w:t>Penelitian ini adalah penelitian kuantitatif, alat a</w:t>
      </w:r>
      <w:r w:rsidR="0018437E" w:rsidRPr="00BC325B">
        <w:rPr>
          <w:color w:val="000000"/>
        </w:rPr>
        <w:t>nalisi</w:t>
      </w:r>
      <w:r>
        <w:rPr>
          <w:color w:val="000000"/>
        </w:rPr>
        <w:t xml:space="preserve">s data dalam penelitian ini </w:t>
      </w:r>
      <w:r w:rsidR="0018437E" w:rsidRPr="00BC325B">
        <w:rPr>
          <w:color w:val="000000"/>
        </w:rPr>
        <w:t xml:space="preserve">menggunakan software </w:t>
      </w:r>
      <w:r w:rsidR="0018437E" w:rsidRPr="00BC325B">
        <w:rPr>
          <w:color w:val="000000"/>
        </w:rPr>
        <w:t xml:space="preserve">SPSS Versi 25 </w:t>
      </w:r>
      <w:r>
        <w:rPr>
          <w:color w:val="000000"/>
        </w:rPr>
        <w:t>dengan metode</w:t>
      </w:r>
      <w:r w:rsidR="008666FE" w:rsidRPr="00BC325B">
        <w:rPr>
          <w:color w:val="000000"/>
        </w:rPr>
        <w:t xml:space="preserve"> </w:t>
      </w:r>
      <w:r w:rsidRPr="00BC325B">
        <w:rPr>
          <w:color w:val="000000"/>
        </w:rPr>
        <w:t xml:space="preserve">analisis regresi linear berganda yaitu </w:t>
      </w:r>
      <w:r>
        <w:rPr>
          <w:color w:val="000000"/>
        </w:rPr>
        <w:t>p</w:t>
      </w:r>
      <w:r w:rsidR="00322680" w:rsidRPr="00BC325B">
        <w:rPr>
          <w:color w:val="000000"/>
        </w:rPr>
        <w:t>engujian hipotesis terhadap pengaruh variabel independen terhadap variabel dependen</w:t>
      </w:r>
      <w:r>
        <w:rPr>
          <w:color w:val="000000"/>
        </w:rPr>
        <w:t>,</w:t>
      </w:r>
      <w:r w:rsidR="00322680" w:rsidRPr="00BC325B">
        <w:rPr>
          <w:color w:val="000000"/>
        </w:rPr>
        <w:t xml:space="preserve"> </w:t>
      </w:r>
      <w:r>
        <w:rPr>
          <w:color w:val="000000"/>
        </w:rPr>
        <w:t>bertujuan</w:t>
      </w:r>
      <w:r w:rsidR="00322680" w:rsidRPr="00BC325B">
        <w:rPr>
          <w:color w:val="000000"/>
        </w:rPr>
        <w:t xml:space="preserve"> untuk memprediksi lebih dari satu variabel bebas terhadap satu variabel ter</w:t>
      </w:r>
      <w:r>
        <w:rPr>
          <w:color w:val="000000"/>
        </w:rPr>
        <w:t>ikat</w:t>
      </w:r>
      <w:r w:rsidR="00322680" w:rsidRPr="00BC325B">
        <w:rPr>
          <w:color w:val="000000"/>
        </w:rPr>
        <w:t>, baik secara parsial maupun simultan (Sugiyono, 2018:124). Dalam penelitian ini pengujian hipotesis secara</w:t>
      </w:r>
      <w:r w:rsidR="00093896">
        <w:rPr>
          <w:color w:val="000000"/>
        </w:rPr>
        <w:t>parsial maupun secara</w:t>
      </w:r>
      <w:r w:rsidR="00322680" w:rsidRPr="00BC325B">
        <w:rPr>
          <w:color w:val="000000"/>
        </w:rPr>
        <w:t xml:space="preserve"> simultan dimaksudkan untuk mengukur besarnya pengaruh akuntabilitas (X1) dan profesionalisme auditor (X2) terhadap kualitas audit (Y) secara bersama-sama. </w:t>
      </w:r>
    </w:p>
    <w:p w14:paraId="7211A346" w14:textId="11F1AB3A" w:rsidR="00322680" w:rsidRPr="00BC325B" w:rsidRDefault="005A018D" w:rsidP="00322680">
      <w:pPr>
        <w:pBdr>
          <w:top w:val="nil"/>
          <w:left w:val="nil"/>
          <w:bottom w:val="nil"/>
          <w:right w:val="nil"/>
          <w:between w:val="nil"/>
        </w:pBdr>
        <w:spacing w:line="276" w:lineRule="auto"/>
        <w:ind w:leftChars="0" w:left="0" w:firstLineChars="0" w:firstLine="0"/>
        <w:jc w:val="both"/>
        <w:rPr>
          <w:color w:val="000000"/>
        </w:rPr>
      </w:pPr>
      <w:r w:rsidRPr="00BC325B">
        <w:rPr>
          <w:color w:val="000000"/>
        </w:rPr>
        <w:t xml:space="preserve">  </w:t>
      </w:r>
    </w:p>
    <w:p w14:paraId="2AC74D11" w14:textId="77777777" w:rsidR="00DE5BD5" w:rsidRPr="00BC325B" w:rsidRDefault="0018437E">
      <w:pPr>
        <w:pBdr>
          <w:top w:val="nil"/>
          <w:left w:val="nil"/>
          <w:bottom w:val="nil"/>
          <w:right w:val="nil"/>
          <w:between w:val="nil"/>
        </w:pBdr>
        <w:spacing w:line="276" w:lineRule="auto"/>
        <w:ind w:left="0" w:hanging="2"/>
        <w:jc w:val="both"/>
        <w:rPr>
          <w:color w:val="000000"/>
        </w:rPr>
      </w:pPr>
      <w:r w:rsidRPr="00BC325B">
        <w:rPr>
          <w:b/>
          <w:color w:val="000000"/>
        </w:rPr>
        <w:t>Hasil dan Pembahasan</w:t>
      </w:r>
      <w:r w:rsidRPr="00BC325B">
        <w:rPr>
          <w:color w:val="000000"/>
        </w:rPr>
        <w:t xml:space="preserve"> </w:t>
      </w:r>
    </w:p>
    <w:p w14:paraId="23485DDC" w14:textId="5DEE3292" w:rsidR="00EA6EF8" w:rsidRPr="00BC325B" w:rsidRDefault="00EA6EF8" w:rsidP="007F3DC0">
      <w:pPr>
        <w:pStyle w:val="ListParagraph"/>
        <w:numPr>
          <w:ilvl w:val="0"/>
          <w:numId w:val="1"/>
        </w:numPr>
        <w:pBdr>
          <w:top w:val="nil"/>
          <w:left w:val="nil"/>
          <w:bottom w:val="nil"/>
          <w:right w:val="nil"/>
          <w:between w:val="nil"/>
        </w:pBdr>
        <w:spacing w:after="0" w:line="360" w:lineRule="auto"/>
        <w:ind w:leftChars="0" w:left="360" w:firstLineChars="0"/>
        <w:jc w:val="both"/>
        <w:rPr>
          <w:rFonts w:ascii="Times New Roman" w:hAnsi="Times New Roman" w:cs="Times New Roman"/>
          <w:color w:val="000000"/>
          <w:sz w:val="24"/>
          <w:szCs w:val="24"/>
        </w:rPr>
      </w:pPr>
      <w:r w:rsidRPr="00BC325B">
        <w:rPr>
          <w:rFonts w:ascii="Times New Roman" w:hAnsi="Times New Roman" w:cs="Times New Roman"/>
          <w:color w:val="000000"/>
          <w:sz w:val="24"/>
          <w:szCs w:val="24"/>
        </w:rPr>
        <w:t>Pengaruh akuntabilitas terhadap kualitas audit</w:t>
      </w:r>
    </w:p>
    <w:p w14:paraId="67185905" w14:textId="77777777" w:rsidR="004E3A4F" w:rsidRDefault="004E3A4F" w:rsidP="007F3DC0">
      <w:pPr>
        <w:pStyle w:val="BodyText"/>
        <w:spacing w:before="5" w:after="0"/>
        <w:ind w:leftChars="0" w:left="360" w:right="924" w:firstLineChars="0" w:firstLine="0"/>
        <w:jc w:val="center"/>
        <w:rPr>
          <w:b/>
        </w:rPr>
        <w:sectPr w:rsidR="004E3A4F" w:rsidSect="00802AF4">
          <w:type w:val="continuous"/>
          <w:pgSz w:w="11907" w:h="16839"/>
          <w:pgMar w:top="1701" w:right="1701" w:bottom="1701" w:left="1701" w:header="720" w:footer="737" w:gutter="0"/>
          <w:pgNumType w:start="314"/>
          <w:cols w:num="2" w:space="720"/>
          <w:titlePg/>
        </w:sectPr>
      </w:pPr>
    </w:p>
    <w:p w14:paraId="0B6DAE57" w14:textId="0AA495ED" w:rsidR="002D34F6" w:rsidRPr="00BC325B" w:rsidRDefault="002D34F6" w:rsidP="007F3DC0">
      <w:pPr>
        <w:pStyle w:val="BodyText"/>
        <w:spacing w:before="5" w:after="0"/>
        <w:ind w:leftChars="0" w:left="360" w:right="924" w:firstLineChars="0" w:firstLine="0"/>
        <w:jc w:val="center"/>
      </w:pPr>
      <w:r w:rsidRPr="00BC325B">
        <w:rPr>
          <w:b/>
        </w:rPr>
        <w:t>T</w:t>
      </w:r>
      <w:r w:rsidRPr="00BC325B">
        <w:t>abel</w:t>
      </w:r>
      <w:r w:rsidRPr="00BC325B">
        <w:rPr>
          <w:spacing w:val="-6"/>
        </w:rPr>
        <w:t xml:space="preserve"> </w:t>
      </w:r>
      <w:r w:rsidR="00BC325B" w:rsidRPr="00BC325B">
        <w:t>1</w:t>
      </w:r>
      <w:r w:rsidRPr="00BC325B">
        <w:t>:</w:t>
      </w:r>
      <w:r w:rsidRPr="00BC325B">
        <w:rPr>
          <w:spacing w:val="-2"/>
        </w:rPr>
        <w:t xml:space="preserve"> </w:t>
      </w:r>
      <w:r w:rsidRPr="00BC325B">
        <w:t>Hasil</w:t>
      </w:r>
      <w:r w:rsidRPr="00BC325B">
        <w:rPr>
          <w:spacing w:val="52"/>
        </w:rPr>
        <w:t xml:space="preserve"> </w:t>
      </w:r>
      <w:r w:rsidRPr="00BC325B">
        <w:t>Uji</w:t>
      </w:r>
      <w:r w:rsidRPr="00BC325B">
        <w:rPr>
          <w:spacing w:val="-4"/>
        </w:rPr>
        <w:t xml:space="preserve"> </w:t>
      </w:r>
      <w:r w:rsidRPr="00BC325B">
        <w:t>Hipotesis</w:t>
      </w:r>
      <w:r w:rsidRPr="00BC325B">
        <w:rPr>
          <w:spacing w:val="-3"/>
        </w:rPr>
        <w:t xml:space="preserve"> </w:t>
      </w:r>
      <w:r w:rsidRPr="00BC325B">
        <w:rPr>
          <w:spacing w:val="-2"/>
        </w:rPr>
        <w:t>Parsial</w:t>
      </w:r>
    </w:p>
    <w:p w14:paraId="09C5EEBD" w14:textId="77777777" w:rsidR="002D34F6" w:rsidRPr="00BC325B" w:rsidRDefault="002D34F6" w:rsidP="007F3DC0">
      <w:pPr>
        <w:pStyle w:val="ListParagraph"/>
        <w:spacing w:before="121" w:after="0"/>
        <w:ind w:leftChars="0" w:left="360" w:right="920" w:firstLineChars="0" w:firstLine="0"/>
        <w:jc w:val="center"/>
        <w:rPr>
          <w:rFonts w:ascii="Times New Roman" w:hAnsi="Times New Roman" w:cs="Times New Roman"/>
          <w:b/>
          <w:sz w:val="24"/>
          <w:szCs w:val="24"/>
        </w:rPr>
      </w:pPr>
      <w:r w:rsidRPr="00BC325B">
        <w:rPr>
          <w:rFonts w:ascii="Times New Roman" w:hAnsi="Times New Roman" w:cs="Times New Roman"/>
          <w:b/>
          <w:spacing w:val="-2"/>
          <w:sz w:val="24"/>
          <w:szCs w:val="24"/>
        </w:rPr>
        <w:t>Coefficients</w:t>
      </w:r>
      <w:r w:rsidRPr="00BC325B">
        <w:rPr>
          <w:rFonts w:ascii="Times New Roman" w:hAnsi="Times New Roman" w:cs="Times New Roman"/>
          <w:b/>
          <w:spacing w:val="-2"/>
          <w:position w:val="6"/>
          <w:sz w:val="24"/>
          <w:szCs w:val="24"/>
        </w:rPr>
        <w:t>a</w:t>
      </w:r>
    </w:p>
    <w:tbl>
      <w:tblPr>
        <w:tblW w:w="0" w:type="auto"/>
        <w:tblInd w:w="337"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643"/>
        <w:gridCol w:w="968"/>
        <w:gridCol w:w="1372"/>
        <w:gridCol w:w="1980"/>
        <w:gridCol w:w="900"/>
        <w:gridCol w:w="990"/>
      </w:tblGrid>
      <w:tr w:rsidR="002D34F6" w:rsidRPr="00BC325B" w14:paraId="756B201E" w14:textId="77777777" w:rsidTr="00BC325B">
        <w:trPr>
          <w:trHeight w:val="398"/>
        </w:trPr>
        <w:tc>
          <w:tcPr>
            <w:tcW w:w="1643" w:type="dxa"/>
            <w:vMerge w:val="restart"/>
          </w:tcPr>
          <w:p w14:paraId="096485CE" w14:textId="77777777" w:rsidR="002D34F6" w:rsidRPr="00BC325B" w:rsidRDefault="002D34F6" w:rsidP="000413EC">
            <w:pPr>
              <w:pStyle w:val="TableParagraph"/>
              <w:spacing w:before="0" w:line="205" w:lineRule="exact"/>
              <w:ind w:hanging="2"/>
              <w:jc w:val="left"/>
              <w:rPr>
                <w:rFonts w:ascii="Times New Roman" w:hAnsi="Times New Roman" w:cs="Times New Roman"/>
                <w:sz w:val="24"/>
                <w:szCs w:val="24"/>
              </w:rPr>
            </w:pPr>
            <w:r w:rsidRPr="00BC325B">
              <w:rPr>
                <w:rFonts w:ascii="Times New Roman" w:hAnsi="Times New Roman" w:cs="Times New Roman"/>
                <w:spacing w:val="-2"/>
                <w:sz w:val="24"/>
                <w:szCs w:val="24"/>
              </w:rPr>
              <w:t>Model</w:t>
            </w:r>
          </w:p>
        </w:tc>
        <w:tc>
          <w:tcPr>
            <w:tcW w:w="2340" w:type="dxa"/>
            <w:gridSpan w:val="2"/>
          </w:tcPr>
          <w:p w14:paraId="706DEBB3" w14:textId="77777777" w:rsidR="002D34F6" w:rsidRPr="00BC325B" w:rsidRDefault="002D34F6" w:rsidP="000413EC">
            <w:pPr>
              <w:pStyle w:val="TableParagraph"/>
              <w:spacing w:before="0" w:line="206" w:lineRule="exact"/>
              <w:ind w:hanging="2"/>
              <w:jc w:val="left"/>
              <w:rPr>
                <w:rFonts w:ascii="Times New Roman" w:hAnsi="Times New Roman" w:cs="Times New Roman"/>
                <w:sz w:val="24"/>
                <w:szCs w:val="24"/>
              </w:rPr>
            </w:pPr>
            <w:r w:rsidRPr="00BC325B">
              <w:rPr>
                <w:rFonts w:ascii="Times New Roman" w:hAnsi="Times New Roman" w:cs="Times New Roman"/>
                <w:spacing w:val="-2"/>
                <w:sz w:val="24"/>
                <w:szCs w:val="24"/>
              </w:rPr>
              <w:t>Unstandardized Coefficients</w:t>
            </w:r>
          </w:p>
        </w:tc>
        <w:tc>
          <w:tcPr>
            <w:tcW w:w="1980" w:type="dxa"/>
          </w:tcPr>
          <w:p w14:paraId="43F83740" w14:textId="77777777" w:rsidR="002D34F6" w:rsidRPr="00BC325B" w:rsidRDefault="002D34F6" w:rsidP="000413EC">
            <w:pPr>
              <w:pStyle w:val="TableParagraph"/>
              <w:spacing w:before="0" w:line="206" w:lineRule="exact"/>
              <w:ind w:hanging="2"/>
              <w:jc w:val="left"/>
              <w:rPr>
                <w:rFonts w:ascii="Times New Roman" w:hAnsi="Times New Roman" w:cs="Times New Roman"/>
                <w:sz w:val="24"/>
                <w:szCs w:val="24"/>
              </w:rPr>
            </w:pPr>
            <w:r w:rsidRPr="00BC325B">
              <w:rPr>
                <w:rFonts w:ascii="Times New Roman" w:hAnsi="Times New Roman" w:cs="Times New Roman"/>
                <w:spacing w:val="-2"/>
                <w:sz w:val="24"/>
                <w:szCs w:val="24"/>
              </w:rPr>
              <w:t>Standardized Coefficients</w:t>
            </w:r>
          </w:p>
        </w:tc>
        <w:tc>
          <w:tcPr>
            <w:tcW w:w="900" w:type="dxa"/>
            <w:vMerge w:val="restart"/>
          </w:tcPr>
          <w:p w14:paraId="246C6A98" w14:textId="77777777" w:rsidR="002D34F6" w:rsidRPr="00BC325B" w:rsidRDefault="002D34F6" w:rsidP="000413EC">
            <w:pPr>
              <w:pStyle w:val="TableParagraph"/>
              <w:spacing w:before="0" w:line="205" w:lineRule="exact"/>
              <w:ind w:hanging="2"/>
              <w:rPr>
                <w:rFonts w:ascii="Times New Roman" w:hAnsi="Times New Roman" w:cs="Times New Roman"/>
                <w:sz w:val="24"/>
                <w:szCs w:val="24"/>
              </w:rPr>
            </w:pPr>
            <w:r w:rsidRPr="00BC325B">
              <w:rPr>
                <w:rFonts w:ascii="Times New Roman" w:hAnsi="Times New Roman" w:cs="Times New Roman"/>
                <w:sz w:val="24"/>
                <w:szCs w:val="24"/>
              </w:rPr>
              <w:t>T</w:t>
            </w:r>
          </w:p>
        </w:tc>
        <w:tc>
          <w:tcPr>
            <w:tcW w:w="990" w:type="dxa"/>
            <w:vMerge w:val="restart"/>
          </w:tcPr>
          <w:p w14:paraId="6E42029C" w14:textId="77777777" w:rsidR="002D34F6" w:rsidRPr="00BC325B" w:rsidRDefault="002D34F6" w:rsidP="000413EC">
            <w:pPr>
              <w:pStyle w:val="TableParagraph"/>
              <w:spacing w:before="0" w:line="205" w:lineRule="exact"/>
              <w:ind w:right="387" w:hanging="2"/>
              <w:rPr>
                <w:rFonts w:ascii="Times New Roman" w:hAnsi="Times New Roman" w:cs="Times New Roman"/>
                <w:sz w:val="24"/>
                <w:szCs w:val="24"/>
              </w:rPr>
            </w:pPr>
            <w:r w:rsidRPr="00BC325B">
              <w:rPr>
                <w:rFonts w:ascii="Times New Roman" w:hAnsi="Times New Roman" w:cs="Times New Roman"/>
                <w:spacing w:val="-4"/>
                <w:sz w:val="24"/>
                <w:szCs w:val="24"/>
              </w:rPr>
              <w:t>Sig.</w:t>
            </w:r>
          </w:p>
        </w:tc>
      </w:tr>
      <w:tr w:rsidR="002D34F6" w:rsidRPr="00BC325B" w14:paraId="22C8CD76" w14:textId="77777777" w:rsidTr="00BC325B">
        <w:trPr>
          <w:trHeight w:val="198"/>
        </w:trPr>
        <w:tc>
          <w:tcPr>
            <w:tcW w:w="1643" w:type="dxa"/>
            <w:vMerge/>
          </w:tcPr>
          <w:p w14:paraId="29BC0C12" w14:textId="77777777" w:rsidR="002D34F6" w:rsidRPr="00BC325B" w:rsidRDefault="002D34F6" w:rsidP="000413EC">
            <w:pPr>
              <w:ind w:left="0" w:hanging="2"/>
            </w:pPr>
          </w:p>
        </w:tc>
        <w:tc>
          <w:tcPr>
            <w:tcW w:w="968" w:type="dxa"/>
          </w:tcPr>
          <w:p w14:paraId="2E27DB0B" w14:textId="77777777" w:rsidR="002D34F6" w:rsidRPr="00BC325B" w:rsidRDefault="002D34F6" w:rsidP="000413EC">
            <w:pPr>
              <w:pStyle w:val="TableParagraph"/>
              <w:spacing w:before="0" w:line="179" w:lineRule="exact"/>
              <w:ind w:hanging="2"/>
              <w:rPr>
                <w:rFonts w:ascii="Times New Roman" w:hAnsi="Times New Roman" w:cs="Times New Roman"/>
                <w:sz w:val="24"/>
                <w:szCs w:val="24"/>
              </w:rPr>
            </w:pPr>
            <w:r w:rsidRPr="00BC325B">
              <w:rPr>
                <w:rFonts w:ascii="Times New Roman" w:hAnsi="Times New Roman" w:cs="Times New Roman"/>
                <w:sz w:val="24"/>
                <w:szCs w:val="24"/>
              </w:rPr>
              <w:t>B</w:t>
            </w:r>
          </w:p>
        </w:tc>
        <w:tc>
          <w:tcPr>
            <w:tcW w:w="1372" w:type="dxa"/>
          </w:tcPr>
          <w:p w14:paraId="4A0AF9EE" w14:textId="77777777" w:rsidR="002D34F6" w:rsidRPr="00BC325B" w:rsidRDefault="002D34F6" w:rsidP="000413EC">
            <w:pPr>
              <w:pStyle w:val="TableParagraph"/>
              <w:spacing w:before="0" w:line="179" w:lineRule="exact"/>
              <w:ind w:right="76" w:hanging="2"/>
              <w:jc w:val="right"/>
              <w:rPr>
                <w:rFonts w:ascii="Times New Roman" w:hAnsi="Times New Roman" w:cs="Times New Roman"/>
                <w:sz w:val="24"/>
                <w:szCs w:val="24"/>
              </w:rPr>
            </w:pPr>
            <w:r w:rsidRPr="00BC325B">
              <w:rPr>
                <w:rFonts w:ascii="Times New Roman" w:hAnsi="Times New Roman" w:cs="Times New Roman"/>
                <w:sz w:val="24"/>
                <w:szCs w:val="24"/>
              </w:rPr>
              <w:t xml:space="preserve">Std. </w:t>
            </w:r>
            <w:r w:rsidRPr="00BC325B">
              <w:rPr>
                <w:rFonts w:ascii="Times New Roman" w:hAnsi="Times New Roman" w:cs="Times New Roman"/>
                <w:spacing w:val="-2"/>
                <w:sz w:val="24"/>
                <w:szCs w:val="24"/>
              </w:rPr>
              <w:t>Error</w:t>
            </w:r>
          </w:p>
        </w:tc>
        <w:tc>
          <w:tcPr>
            <w:tcW w:w="1980" w:type="dxa"/>
          </w:tcPr>
          <w:p w14:paraId="2222FD80" w14:textId="77777777" w:rsidR="002D34F6" w:rsidRPr="00BC325B" w:rsidRDefault="002D34F6" w:rsidP="000413EC">
            <w:pPr>
              <w:pStyle w:val="TableParagraph"/>
              <w:spacing w:before="0" w:line="179" w:lineRule="exact"/>
              <w:ind w:right="487" w:hanging="2"/>
              <w:rPr>
                <w:rFonts w:ascii="Times New Roman" w:hAnsi="Times New Roman" w:cs="Times New Roman"/>
                <w:sz w:val="24"/>
                <w:szCs w:val="24"/>
              </w:rPr>
            </w:pPr>
            <w:r w:rsidRPr="00BC325B">
              <w:rPr>
                <w:rFonts w:ascii="Times New Roman" w:hAnsi="Times New Roman" w:cs="Times New Roman"/>
                <w:spacing w:val="-4"/>
                <w:sz w:val="24"/>
                <w:szCs w:val="24"/>
              </w:rPr>
              <w:t>Beta</w:t>
            </w:r>
          </w:p>
        </w:tc>
        <w:tc>
          <w:tcPr>
            <w:tcW w:w="900" w:type="dxa"/>
            <w:vMerge/>
          </w:tcPr>
          <w:p w14:paraId="3363C967" w14:textId="77777777" w:rsidR="002D34F6" w:rsidRPr="00BC325B" w:rsidRDefault="002D34F6" w:rsidP="000413EC">
            <w:pPr>
              <w:ind w:left="0" w:hanging="2"/>
            </w:pPr>
          </w:p>
        </w:tc>
        <w:tc>
          <w:tcPr>
            <w:tcW w:w="990" w:type="dxa"/>
            <w:vMerge/>
          </w:tcPr>
          <w:p w14:paraId="16324D36" w14:textId="77777777" w:rsidR="002D34F6" w:rsidRPr="00BC325B" w:rsidRDefault="002D34F6" w:rsidP="000413EC">
            <w:pPr>
              <w:ind w:left="0" w:hanging="2"/>
            </w:pPr>
          </w:p>
        </w:tc>
      </w:tr>
      <w:tr w:rsidR="002D34F6" w:rsidRPr="00BC325B" w14:paraId="36DF6AF7" w14:textId="77777777" w:rsidTr="00BC325B">
        <w:trPr>
          <w:trHeight w:val="273"/>
        </w:trPr>
        <w:tc>
          <w:tcPr>
            <w:tcW w:w="1643" w:type="dxa"/>
          </w:tcPr>
          <w:p w14:paraId="0C7EEE3A" w14:textId="77777777" w:rsidR="002D34F6" w:rsidRPr="00BC325B" w:rsidRDefault="002D34F6" w:rsidP="000413EC">
            <w:pPr>
              <w:pStyle w:val="TableParagraph"/>
              <w:spacing w:before="29"/>
              <w:ind w:hanging="2"/>
              <w:jc w:val="left"/>
              <w:rPr>
                <w:rFonts w:ascii="Times New Roman" w:hAnsi="Times New Roman" w:cs="Times New Roman"/>
                <w:sz w:val="24"/>
                <w:szCs w:val="24"/>
              </w:rPr>
            </w:pPr>
            <w:r w:rsidRPr="00BC325B">
              <w:rPr>
                <w:rFonts w:ascii="Times New Roman" w:hAnsi="Times New Roman" w:cs="Times New Roman"/>
                <w:spacing w:val="-2"/>
                <w:sz w:val="24"/>
                <w:szCs w:val="24"/>
              </w:rPr>
              <w:t>(Constant)</w:t>
            </w:r>
          </w:p>
        </w:tc>
        <w:tc>
          <w:tcPr>
            <w:tcW w:w="968" w:type="dxa"/>
          </w:tcPr>
          <w:p w14:paraId="7C85F00C" w14:textId="77777777" w:rsidR="002D34F6" w:rsidRPr="00BC325B" w:rsidRDefault="002D34F6" w:rsidP="000413EC">
            <w:pPr>
              <w:pStyle w:val="TableParagraph"/>
              <w:spacing w:before="0" w:line="205" w:lineRule="exact"/>
              <w:ind w:right="26" w:hanging="2"/>
              <w:jc w:val="right"/>
              <w:rPr>
                <w:rFonts w:ascii="Times New Roman" w:hAnsi="Times New Roman" w:cs="Times New Roman"/>
                <w:sz w:val="24"/>
                <w:szCs w:val="24"/>
              </w:rPr>
            </w:pPr>
            <w:r w:rsidRPr="00BC325B">
              <w:rPr>
                <w:rFonts w:ascii="Times New Roman" w:hAnsi="Times New Roman" w:cs="Times New Roman"/>
                <w:spacing w:val="-4"/>
                <w:sz w:val="24"/>
                <w:szCs w:val="24"/>
              </w:rPr>
              <w:t>,472</w:t>
            </w:r>
          </w:p>
        </w:tc>
        <w:tc>
          <w:tcPr>
            <w:tcW w:w="1372" w:type="dxa"/>
          </w:tcPr>
          <w:p w14:paraId="3956F96A" w14:textId="77777777" w:rsidR="002D34F6" w:rsidRPr="00BC325B" w:rsidRDefault="002D34F6" w:rsidP="000413EC">
            <w:pPr>
              <w:pStyle w:val="TableParagraph"/>
              <w:spacing w:before="0" w:line="205" w:lineRule="exact"/>
              <w:ind w:right="36" w:hanging="2"/>
              <w:jc w:val="right"/>
              <w:rPr>
                <w:rFonts w:ascii="Times New Roman" w:hAnsi="Times New Roman" w:cs="Times New Roman"/>
                <w:sz w:val="24"/>
                <w:szCs w:val="24"/>
              </w:rPr>
            </w:pPr>
            <w:r w:rsidRPr="00BC325B">
              <w:rPr>
                <w:rFonts w:ascii="Times New Roman" w:hAnsi="Times New Roman" w:cs="Times New Roman"/>
                <w:spacing w:val="-2"/>
                <w:sz w:val="24"/>
                <w:szCs w:val="24"/>
              </w:rPr>
              <w:t>3,050</w:t>
            </w:r>
          </w:p>
        </w:tc>
        <w:tc>
          <w:tcPr>
            <w:tcW w:w="1980" w:type="dxa"/>
          </w:tcPr>
          <w:p w14:paraId="58AB377D" w14:textId="77777777" w:rsidR="002D34F6" w:rsidRPr="00BC325B" w:rsidRDefault="002D34F6" w:rsidP="000413EC">
            <w:pPr>
              <w:pStyle w:val="TableParagraph"/>
              <w:spacing w:before="0"/>
              <w:ind w:hanging="2"/>
              <w:jc w:val="left"/>
              <w:rPr>
                <w:rFonts w:ascii="Times New Roman" w:hAnsi="Times New Roman" w:cs="Times New Roman"/>
                <w:sz w:val="24"/>
                <w:szCs w:val="24"/>
              </w:rPr>
            </w:pPr>
          </w:p>
        </w:tc>
        <w:tc>
          <w:tcPr>
            <w:tcW w:w="900" w:type="dxa"/>
          </w:tcPr>
          <w:p w14:paraId="3B7CAA66" w14:textId="77777777" w:rsidR="002D34F6" w:rsidRPr="00BC325B" w:rsidRDefault="002D34F6" w:rsidP="000413EC">
            <w:pPr>
              <w:pStyle w:val="TableParagraph"/>
              <w:spacing w:before="0" w:line="205" w:lineRule="exact"/>
              <w:ind w:right="36" w:hanging="2"/>
              <w:jc w:val="right"/>
              <w:rPr>
                <w:rFonts w:ascii="Times New Roman" w:hAnsi="Times New Roman" w:cs="Times New Roman"/>
                <w:sz w:val="24"/>
                <w:szCs w:val="24"/>
              </w:rPr>
            </w:pPr>
            <w:r w:rsidRPr="00BC325B">
              <w:rPr>
                <w:rFonts w:ascii="Times New Roman" w:hAnsi="Times New Roman" w:cs="Times New Roman"/>
                <w:spacing w:val="-4"/>
                <w:sz w:val="24"/>
                <w:szCs w:val="24"/>
              </w:rPr>
              <w:t>,155</w:t>
            </w:r>
          </w:p>
        </w:tc>
        <w:tc>
          <w:tcPr>
            <w:tcW w:w="990" w:type="dxa"/>
          </w:tcPr>
          <w:p w14:paraId="38A1EBCA" w14:textId="77777777" w:rsidR="002D34F6" w:rsidRPr="00BC325B" w:rsidRDefault="002D34F6" w:rsidP="000413EC">
            <w:pPr>
              <w:pStyle w:val="TableParagraph"/>
              <w:spacing w:before="0" w:line="205" w:lineRule="exact"/>
              <w:ind w:right="35" w:hanging="2"/>
              <w:jc w:val="right"/>
              <w:rPr>
                <w:rFonts w:ascii="Times New Roman" w:hAnsi="Times New Roman" w:cs="Times New Roman"/>
                <w:sz w:val="24"/>
                <w:szCs w:val="24"/>
              </w:rPr>
            </w:pPr>
            <w:r w:rsidRPr="00BC325B">
              <w:rPr>
                <w:rFonts w:ascii="Times New Roman" w:hAnsi="Times New Roman" w:cs="Times New Roman"/>
                <w:spacing w:val="-4"/>
                <w:sz w:val="24"/>
                <w:szCs w:val="24"/>
              </w:rPr>
              <w:t>,877</w:t>
            </w:r>
          </w:p>
        </w:tc>
      </w:tr>
      <w:tr w:rsidR="002D34F6" w:rsidRPr="00BC325B" w14:paraId="69CED0B8" w14:textId="77777777" w:rsidTr="00BC325B">
        <w:trPr>
          <w:trHeight w:val="261"/>
        </w:trPr>
        <w:tc>
          <w:tcPr>
            <w:tcW w:w="1643" w:type="dxa"/>
          </w:tcPr>
          <w:p w14:paraId="3417639E" w14:textId="77777777" w:rsidR="002D34F6" w:rsidRPr="00BC325B" w:rsidRDefault="002D34F6" w:rsidP="000413EC">
            <w:pPr>
              <w:pStyle w:val="TableParagraph"/>
              <w:spacing w:before="31"/>
              <w:ind w:hanging="2"/>
              <w:jc w:val="left"/>
              <w:rPr>
                <w:rFonts w:ascii="Times New Roman" w:hAnsi="Times New Roman" w:cs="Times New Roman"/>
                <w:sz w:val="24"/>
                <w:szCs w:val="24"/>
              </w:rPr>
            </w:pPr>
            <w:r w:rsidRPr="00BC325B">
              <w:rPr>
                <w:rFonts w:ascii="Times New Roman" w:hAnsi="Times New Roman" w:cs="Times New Roman"/>
                <w:spacing w:val="-2"/>
                <w:sz w:val="24"/>
                <w:szCs w:val="24"/>
              </w:rPr>
              <w:t>Akuntabilitas</w:t>
            </w:r>
          </w:p>
        </w:tc>
        <w:tc>
          <w:tcPr>
            <w:tcW w:w="968" w:type="dxa"/>
          </w:tcPr>
          <w:p w14:paraId="00556EBB" w14:textId="77777777" w:rsidR="002D34F6" w:rsidRPr="00BC325B" w:rsidRDefault="002D34F6" w:rsidP="000413EC">
            <w:pPr>
              <w:pStyle w:val="TableParagraph"/>
              <w:spacing w:before="31"/>
              <w:ind w:right="26" w:hanging="2"/>
              <w:jc w:val="right"/>
              <w:rPr>
                <w:rFonts w:ascii="Times New Roman" w:hAnsi="Times New Roman" w:cs="Times New Roman"/>
                <w:sz w:val="24"/>
                <w:szCs w:val="24"/>
              </w:rPr>
            </w:pPr>
            <w:r w:rsidRPr="00BC325B">
              <w:rPr>
                <w:rFonts w:ascii="Times New Roman" w:hAnsi="Times New Roman" w:cs="Times New Roman"/>
                <w:spacing w:val="-4"/>
                <w:sz w:val="24"/>
                <w:szCs w:val="24"/>
              </w:rPr>
              <w:t>,118</w:t>
            </w:r>
          </w:p>
        </w:tc>
        <w:tc>
          <w:tcPr>
            <w:tcW w:w="1372" w:type="dxa"/>
          </w:tcPr>
          <w:p w14:paraId="6885B69A" w14:textId="77777777" w:rsidR="002D34F6" w:rsidRPr="00BC325B" w:rsidRDefault="002D34F6" w:rsidP="000413EC">
            <w:pPr>
              <w:pStyle w:val="TableParagraph"/>
              <w:spacing w:before="31"/>
              <w:ind w:right="36" w:hanging="2"/>
              <w:jc w:val="right"/>
              <w:rPr>
                <w:rFonts w:ascii="Times New Roman" w:hAnsi="Times New Roman" w:cs="Times New Roman"/>
                <w:sz w:val="24"/>
                <w:szCs w:val="24"/>
              </w:rPr>
            </w:pPr>
            <w:r w:rsidRPr="00BC325B">
              <w:rPr>
                <w:rFonts w:ascii="Times New Roman" w:hAnsi="Times New Roman" w:cs="Times New Roman"/>
                <w:spacing w:val="-4"/>
                <w:sz w:val="24"/>
                <w:szCs w:val="24"/>
              </w:rPr>
              <w:t>,055</w:t>
            </w:r>
          </w:p>
        </w:tc>
        <w:tc>
          <w:tcPr>
            <w:tcW w:w="1980" w:type="dxa"/>
          </w:tcPr>
          <w:p w14:paraId="6CBB1466" w14:textId="77777777" w:rsidR="002D34F6" w:rsidRPr="00BC325B" w:rsidRDefault="002D34F6" w:rsidP="000413EC">
            <w:pPr>
              <w:pStyle w:val="TableParagraph"/>
              <w:spacing w:before="31"/>
              <w:ind w:right="31" w:hanging="2"/>
              <w:jc w:val="right"/>
              <w:rPr>
                <w:rFonts w:ascii="Times New Roman" w:hAnsi="Times New Roman" w:cs="Times New Roman"/>
                <w:sz w:val="24"/>
                <w:szCs w:val="24"/>
              </w:rPr>
            </w:pPr>
            <w:r w:rsidRPr="00BC325B">
              <w:rPr>
                <w:rFonts w:ascii="Times New Roman" w:hAnsi="Times New Roman" w:cs="Times New Roman"/>
                <w:spacing w:val="-4"/>
                <w:sz w:val="24"/>
                <w:szCs w:val="24"/>
              </w:rPr>
              <w:t>,157</w:t>
            </w:r>
          </w:p>
        </w:tc>
        <w:tc>
          <w:tcPr>
            <w:tcW w:w="900" w:type="dxa"/>
          </w:tcPr>
          <w:p w14:paraId="600A8F34" w14:textId="77777777" w:rsidR="002D34F6" w:rsidRPr="00BC325B" w:rsidRDefault="002D34F6" w:rsidP="000413EC">
            <w:pPr>
              <w:pStyle w:val="TableParagraph"/>
              <w:spacing w:before="31"/>
              <w:ind w:right="36" w:hanging="2"/>
              <w:jc w:val="right"/>
              <w:rPr>
                <w:rFonts w:ascii="Times New Roman" w:hAnsi="Times New Roman" w:cs="Times New Roman"/>
                <w:sz w:val="24"/>
                <w:szCs w:val="24"/>
              </w:rPr>
            </w:pPr>
            <w:r w:rsidRPr="00BC325B">
              <w:rPr>
                <w:rFonts w:ascii="Times New Roman" w:hAnsi="Times New Roman" w:cs="Times New Roman"/>
                <w:spacing w:val="-2"/>
                <w:sz w:val="24"/>
                <w:szCs w:val="24"/>
              </w:rPr>
              <w:t>2,158</w:t>
            </w:r>
          </w:p>
        </w:tc>
        <w:tc>
          <w:tcPr>
            <w:tcW w:w="990" w:type="dxa"/>
          </w:tcPr>
          <w:p w14:paraId="1024AB5D" w14:textId="77777777" w:rsidR="002D34F6" w:rsidRPr="00BC325B" w:rsidRDefault="002D34F6" w:rsidP="000413EC">
            <w:pPr>
              <w:pStyle w:val="TableParagraph"/>
              <w:spacing w:before="31"/>
              <w:ind w:right="35" w:hanging="2"/>
              <w:jc w:val="right"/>
              <w:rPr>
                <w:rFonts w:ascii="Times New Roman" w:hAnsi="Times New Roman" w:cs="Times New Roman"/>
                <w:sz w:val="24"/>
                <w:szCs w:val="24"/>
              </w:rPr>
            </w:pPr>
            <w:r w:rsidRPr="00BC325B">
              <w:rPr>
                <w:rFonts w:ascii="Times New Roman" w:hAnsi="Times New Roman" w:cs="Times New Roman"/>
                <w:spacing w:val="-4"/>
                <w:sz w:val="24"/>
                <w:szCs w:val="24"/>
              </w:rPr>
              <w:t>,033</w:t>
            </w:r>
          </w:p>
        </w:tc>
      </w:tr>
      <w:tr w:rsidR="002D34F6" w:rsidRPr="00BC325B" w14:paraId="4C767843" w14:textId="77777777" w:rsidTr="00BC325B">
        <w:trPr>
          <w:trHeight w:val="430"/>
        </w:trPr>
        <w:tc>
          <w:tcPr>
            <w:tcW w:w="1643" w:type="dxa"/>
          </w:tcPr>
          <w:p w14:paraId="3E2A1D0D" w14:textId="77777777" w:rsidR="002D34F6" w:rsidRPr="00BC325B" w:rsidRDefault="002D34F6" w:rsidP="000413EC">
            <w:pPr>
              <w:pStyle w:val="TableParagraph"/>
              <w:spacing w:before="0" w:line="210" w:lineRule="atLeast"/>
              <w:ind w:hanging="2"/>
              <w:jc w:val="left"/>
              <w:rPr>
                <w:rFonts w:ascii="Times New Roman" w:hAnsi="Times New Roman" w:cs="Times New Roman"/>
                <w:sz w:val="24"/>
                <w:szCs w:val="24"/>
              </w:rPr>
            </w:pPr>
            <w:r w:rsidRPr="00BC325B">
              <w:rPr>
                <w:rFonts w:ascii="Times New Roman" w:hAnsi="Times New Roman" w:cs="Times New Roman"/>
                <w:spacing w:val="-2"/>
                <w:sz w:val="24"/>
                <w:szCs w:val="24"/>
              </w:rPr>
              <w:t>Profesionalisme Auditor</w:t>
            </w:r>
          </w:p>
        </w:tc>
        <w:tc>
          <w:tcPr>
            <w:tcW w:w="968" w:type="dxa"/>
          </w:tcPr>
          <w:p w14:paraId="70A95F60" w14:textId="77777777" w:rsidR="002D34F6" w:rsidRPr="00BC325B" w:rsidRDefault="002D34F6" w:rsidP="000413EC">
            <w:pPr>
              <w:pStyle w:val="TableParagraph"/>
              <w:spacing w:before="17"/>
              <w:ind w:right="26" w:hanging="2"/>
              <w:jc w:val="right"/>
              <w:rPr>
                <w:rFonts w:ascii="Times New Roman" w:hAnsi="Times New Roman" w:cs="Times New Roman"/>
                <w:sz w:val="24"/>
                <w:szCs w:val="24"/>
              </w:rPr>
            </w:pPr>
            <w:r w:rsidRPr="00BC325B">
              <w:rPr>
                <w:rFonts w:ascii="Times New Roman" w:hAnsi="Times New Roman" w:cs="Times New Roman"/>
                <w:spacing w:val="-4"/>
                <w:sz w:val="24"/>
                <w:szCs w:val="24"/>
              </w:rPr>
              <w:t>,590</w:t>
            </w:r>
          </w:p>
        </w:tc>
        <w:tc>
          <w:tcPr>
            <w:tcW w:w="1372" w:type="dxa"/>
          </w:tcPr>
          <w:p w14:paraId="2CBCD60B" w14:textId="77777777" w:rsidR="002D34F6" w:rsidRPr="00BC325B" w:rsidRDefault="002D34F6" w:rsidP="000413EC">
            <w:pPr>
              <w:pStyle w:val="TableParagraph"/>
              <w:spacing w:before="17"/>
              <w:ind w:right="36" w:hanging="2"/>
              <w:jc w:val="right"/>
              <w:rPr>
                <w:rFonts w:ascii="Times New Roman" w:hAnsi="Times New Roman" w:cs="Times New Roman"/>
                <w:sz w:val="24"/>
                <w:szCs w:val="24"/>
              </w:rPr>
            </w:pPr>
            <w:r w:rsidRPr="00BC325B">
              <w:rPr>
                <w:rFonts w:ascii="Times New Roman" w:hAnsi="Times New Roman" w:cs="Times New Roman"/>
                <w:spacing w:val="-4"/>
                <w:sz w:val="24"/>
                <w:szCs w:val="24"/>
              </w:rPr>
              <w:t>,064</w:t>
            </w:r>
          </w:p>
        </w:tc>
        <w:tc>
          <w:tcPr>
            <w:tcW w:w="1980" w:type="dxa"/>
          </w:tcPr>
          <w:p w14:paraId="636C3AB0" w14:textId="77777777" w:rsidR="002D34F6" w:rsidRPr="00BC325B" w:rsidRDefault="002D34F6" w:rsidP="000413EC">
            <w:pPr>
              <w:pStyle w:val="TableParagraph"/>
              <w:spacing w:before="17"/>
              <w:ind w:right="31" w:hanging="2"/>
              <w:jc w:val="right"/>
              <w:rPr>
                <w:rFonts w:ascii="Times New Roman" w:hAnsi="Times New Roman" w:cs="Times New Roman"/>
                <w:sz w:val="24"/>
                <w:szCs w:val="24"/>
              </w:rPr>
            </w:pPr>
            <w:r w:rsidRPr="00BC325B">
              <w:rPr>
                <w:rFonts w:ascii="Times New Roman" w:hAnsi="Times New Roman" w:cs="Times New Roman"/>
                <w:spacing w:val="-4"/>
                <w:sz w:val="24"/>
                <w:szCs w:val="24"/>
              </w:rPr>
              <w:t>,668</w:t>
            </w:r>
          </w:p>
        </w:tc>
        <w:tc>
          <w:tcPr>
            <w:tcW w:w="900" w:type="dxa"/>
          </w:tcPr>
          <w:p w14:paraId="4A1451D8" w14:textId="77777777" w:rsidR="002D34F6" w:rsidRPr="00BC325B" w:rsidRDefault="002D34F6" w:rsidP="000413EC">
            <w:pPr>
              <w:pStyle w:val="TableParagraph"/>
              <w:spacing w:before="17"/>
              <w:ind w:right="36" w:hanging="2"/>
              <w:jc w:val="right"/>
              <w:rPr>
                <w:rFonts w:ascii="Times New Roman" w:hAnsi="Times New Roman" w:cs="Times New Roman"/>
                <w:sz w:val="24"/>
                <w:szCs w:val="24"/>
              </w:rPr>
            </w:pPr>
            <w:r w:rsidRPr="00BC325B">
              <w:rPr>
                <w:rFonts w:ascii="Times New Roman" w:hAnsi="Times New Roman" w:cs="Times New Roman"/>
                <w:spacing w:val="-2"/>
                <w:sz w:val="24"/>
                <w:szCs w:val="24"/>
              </w:rPr>
              <w:t>9,212</w:t>
            </w:r>
          </w:p>
        </w:tc>
        <w:tc>
          <w:tcPr>
            <w:tcW w:w="990" w:type="dxa"/>
          </w:tcPr>
          <w:p w14:paraId="0894B87E" w14:textId="77777777" w:rsidR="002D34F6" w:rsidRPr="00BC325B" w:rsidRDefault="002D34F6" w:rsidP="000413EC">
            <w:pPr>
              <w:pStyle w:val="TableParagraph"/>
              <w:spacing w:before="17"/>
              <w:ind w:right="35" w:hanging="2"/>
              <w:jc w:val="right"/>
              <w:rPr>
                <w:rFonts w:ascii="Times New Roman" w:hAnsi="Times New Roman" w:cs="Times New Roman"/>
                <w:sz w:val="24"/>
                <w:szCs w:val="24"/>
              </w:rPr>
            </w:pPr>
            <w:r w:rsidRPr="00BC325B">
              <w:rPr>
                <w:rFonts w:ascii="Times New Roman" w:hAnsi="Times New Roman" w:cs="Times New Roman"/>
                <w:spacing w:val="-4"/>
                <w:sz w:val="24"/>
                <w:szCs w:val="24"/>
              </w:rPr>
              <w:t>,000</w:t>
            </w:r>
          </w:p>
        </w:tc>
      </w:tr>
    </w:tbl>
    <w:p w14:paraId="77F08EE8" w14:textId="77777777" w:rsidR="002D34F6" w:rsidRPr="004E3A4F" w:rsidRDefault="002D34F6" w:rsidP="002D34F6">
      <w:pPr>
        <w:pStyle w:val="ListParagraph"/>
        <w:ind w:leftChars="0" w:left="358" w:firstLineChars="0" w:firstLine="0"/>
        <w:rPr>
          <w:rFonts w:ascii="Times New Roman" w:hAnsi="Times New Roman" w:cs="Times New Roman"/>
        </w:rPr>
      </w:pPr>
      <w:r w:rsidRPr="004E3A4F">
        <w:rPr>
          <w:rFonts w:ascii="Times New Roman" w:hAnsi="Times New Roman" w:cs="Times New Roman"/>
        </w:rPr>
        <w:t>a.</w:t>
      </w:r>
      <w:r w:rsidRPr="004E3A4F">
        <w:rPr>
          <w:rFonts w:ascii="Times New Roman" w:hAnsi="Times New Roman" w:cs="Times New Roman"/>
          <w:spacing w:val="-4"/>
        </w:rPr>
        <w:t xml:space="preserve"> </w:t>
      </w:r>
      <w:r w:rsidRPr="004E3A4F">
        <w:rPr>
          <w:rFonts w:ascii="Times New Roman" w:hAnsi="Times New Roman" w:cs="Times New Roman"/>
        </w:rPr>
        <w:t>Dependent</w:t>
      </w:r>
      <w:r w:rsidRPr="004E3A4F">
        <w:rPr>
          <w:rFonts w:ascii="Times New Roman" w:hAnsi="Times New Roman" w:cs="Times New Roman"/>
          <w:spacing w:val="-3"/>
        </w:rPr>
        <w:t xml:space="preserve"> </w:t>
      </w:r>
      <w:r w:rsidRPr="004E3A4F">
        <w:rPr>
          <w:rFonts w:ascii="Times New Roman" w:hAnsi="Times New Roman" w:cs="Times New Roman"/>
        </w:rPr>
        <w:t>Variable:</w:t>
      </w:r>
      <w:r w:rsidRPr="004E3A4F">
        <w:rPr>
          <w:rFonts w:ascii="Times New Roman" w:hAnsi="Times New Roman" w:cs="Times New Roman"/>
          <w:spacing w:val="-1"/>
        </w:rPr>
        <w:t xml:space="preserve"> </w:t>
      </w:r>
      <w:r w:rsidRPr="004E3A4F">
        <w:rPr>
          <w:rFonts w:ascii="Times New Roman" w:hAnsi="Times New Roman" w:cs="Times New Roman"/>
        </w:rPr>
        <w:t>Kualitas</w:t>
      </w:r>
      <w:r w:rsidRPr="004E3A4F">
        <w:rPr>
          <w:rFonts w:ascii="Times New Roman" w:hAnsi="Times New Roman" w:cs="Times New Roman"/>
          <w:spacing w:val="-2"/>
        </w:rPr>
        <w:t xml:space="preserve"> </w:t>
      </w:r>
      <w:r w:rsidRPr="004E3A4F">
        <w:rPr>
          <w:rFonts w:ascii="Times New Roman" w:hAnsi="Times New Roman" w:cs="Times New Roman"/>
          <w:spacing w:val="-4"/>
        </w:rPr>
        <w:t>Audit</w:t>
      </w:r>
    </w:p>
    <w:p w14:paraId="62A7620D" w14:textId="77777777" w:rsidR="002D34F6" w:rsidRPr="004E3A4F" w:rsidRDefault="002D34F6" w:rsidP="002D34F6">
      <w:pPr>
        <w:pStyle w:val="ListParagraph"/>
        <w:ind w:leftChars="0" w:left="358" w:firstLineChars="0" w:firstLine="0"/>
        <w:rPr>
          <w:rFonts w:ascii="Times New Roman" w:hAnsi="Times New Roman" w:cs="Times New Roman"/>
        </w:rPr>
      </w:pPr>
      <w:r w:rsidRPr="004E3A4F">
        <w:rPr>
          <w:rFonts w:ascii="Times New Roman" w:hAnsi="Times New Roman" w:cs="Times New Roman"/>
        </w:rPr>
        <w:t>Sumber:</w:t>
      </w:r>
      <w:r w:rsidRPr="004E3A4F">
        <w:rPr>
          <w:rFonts w:ascii="Times New Roman" w:hAnsi="Times New Roman" w:cs="Times New Roman"/>
          <w:spacing w:val="-7"/>
        </w:rPr>
        <w:t xml:space="preserve"> </w:t>
      </w:r>
      <w:r w:rsidRPr="004E3A4F">
        <w:rPr>
          <w:rFonts w:ascii="Times New Roman" w:hAnsi="Times New Roman" w:cs="Times New Roman"/>
        </w:rPr>
        <w:t>Olah</w:t>
      </w:r>
      <w:r w:rsidRPr="004E3A4F">
        <w:rPr>
          <w:rFonts w:ascii="Times New Roman" w:hAnsi="Times New Roman" w:cs="Times New Roman"/>
          <w:spacing w:val="-8"/>
        </w:rPr>
        <w:t xml:space="preserve"> </w:t>
      </w:r>
      <w:r w:rsidRPr="004E3A4F">
        <w:rPr>
          <w:rFonts w:ascii="Times New Roman" w:hAnsi="Times New Roman" w:cs="Times New Roman"/>
        </w:rPr>
        <w:t>Data</w:t>
      </w:r>
      <w:r w:rsidRPr="004E3A4F">
        <w:rPr>
          <w:rFonts w:ascii="Times New Roman" w:hAnsi="Times New Roman" w:cs="Times New Roman"/>
          <w:spacing w:val="-5"/>
        </w:rPr>
        <w:t xml:space="preserve"> </w:t>
      </w:r>
      <w:r w:rsidRPr="004E3A4F">
        <w:rPr>
          <w:rFonts w:ascii="Times New Roman" w:hAnsi="Times New Roman" w:cs="Times New Roman"/>
        </w:rPr>
        <w:t>SPSS</w:t>
      </w:r>
      <w:r w:rsidRPr="004E3A4F">
        <w:rPr>
          <w:rFonts w:ascii="Times New Roman" w:hAnsi="Times New Roman" w:cs="Times New Roman"/>
          <w:spacing w:val="-7"/>
        </w:rPr>
        <w:t xml:space="preserve"> </w:t>
      </w:r>
      <w:r w:rsidRPr="004E3A4F">
        <w:rPr>
          <w:rFonts w:ascii="Times New Roman" w:hAnsi="Times New Roman" w:cs="Times New Roman"/>
          <w:spacing w:val="-2"/>
        </w:rPr>
        <w:t>(2022)</w:t>
      </w:r>
    </w:p>
    <w:p w14:paraId="24661B75" w14:textId="77777777" w:rsidR="004E3A4F" w:rsidRDefault="004E3A4F" w:rsidP="004E3A4F">
      <w:pPr>
        <w:pStyle w:val="BodyText"/>
        <w:spacing w:after="0" w:line="276" w:lineRule="auto"/>
        <w:ind w:leftChars="0" w:left="360" w:right="45" w:firstLineChars="0" w:firstLine="0"/>
        <w:jc w:val="both"/>
        <w:sectPr w:rsidR="004E3A4F" w:rsidSect="004E3A4F">
          <w:type w:val="continuous"/>
          <w:pgSz w:w="11907" w:h="16839"/>
          <w:pgMar w:top="1701" w:right="1701" w:bottom="1701" w:left="1701" w:header="720" w:footer="737" w:gutter="0"/>
          <w:pgNumType w:start="1"/>
          <w:cols w:space="720"/>
          <w:titlePg/>
        </w:sectPr>
      </w:pPr>
    </w:p>
    <w:p w14:paraId="4953EB31" w14:textId="3930E8F7" w:rsidR="002D34F6" w:rsidRPr="00BC325B" w:rsidRDefault="002D34F6" w:rsidP="004E3A4F">
      <w:pPr>
        <w:pStyle w:val="BodyText"/>
        <w:spacing w:after="0" w:line="276" w:lineRule="auto"/>
        <w:ind w:leftChars="0" w:left="360" w:right="45" w:firstLineChars="0" w:firstLine="0"/>
        <w:jc w:val="both"/>
      </w:pPr>
      <w:r w:rsidRPr="00BC325B">
        <w:t>Berdasarkan data pada Tabel 1 di atas, dapat diturunkan persamaan regresi beserta penjelasannya sebagai berikut:</w:t>
      </w:r>
    </w:p>
    <w:p w14:paraId="16170028" w14:textId="33728481" w:rsidR="002D34F6" w:rsidRPr="00BC325B" w:rsidRDefault="002D34F6" w:rsidP="004E3A4F">
      <w:pPr>
        <w:pStyle w:val="ListParagraph"/>
        <w:pBdr>
          <w:top w:val="nil"/>
          <w:left w:val="nil"/>
          <w:bottom w:val="nil"/>
          <w:right w:val="nil"/>
          <w:between w:val="nil"/>
        </w:pBdr>
        <w:spacing w:after="0"/>
        <w:ind w:leftChars="0" w:left="360" w:firstLineChars="0" w:firstLine="0"/>
        <w:jc w:val="both"/>
        <w:rPr>
          <w:rFonts w:ascii="Times New Roman" w:hAnsi="Times New Roman" w:cs="Times New Roman"/>
          <w:color w:val="000000"/>
          <w:sz w:val="24"/>
          <w:szCs w:val="24"/>
        </w:rPr>
      </w:pPr>
      <w:r w:rsidRPr="00BC325B">
        <w:rPr>
          <w:rFonts w:ascii="Cambria Math" w:eastAsia="Cambria Math" w:hAnsi="Cambria Math" w:cs="Cambria Math"/>
          <w:sz w:val="24"/>
          <w:szCs w:val="24"/>
        </w:rPr>
        <w:t>𝐘</w:t>
      </w:r>
      <w:r w:rsidRPr="00BC325B">
        <w:rPr>
          <w:rFonts w:ascii="Times New Roman" w:eastAsia="Cambria Math" w:hAnsi="Times New Roman" w:cs="Times New Roman"/>
          <w:spacing w:val="7"/>
          <w:sz w:val="24"/>
          <w:szCs w:val="24"/>
        </w:rPr>
        <w:t xml:space="preserve"> </w:t>
      </w:r>
      <w:r w:rsidRPr="00BC325B">
        <w:rPr>
          <w:rFonts w:ascii="Times New Roman" w:eastAsia="Cambria Math" w:hAnsi="Times New Roman" w:cs="Times New Roman"/>
          <w:sz w:val="24"/>
          <w:szCs w:val="24"/>
        </w:rPr>
        <w:t>=</w:t>
      </w:r>
      <w:r w:rsidRPr="00BC325B">
        <w:rPr>
          <w:rFonts w:ascii="Times New Roman" w:eastAsia="Cambria Math" w:hAnsi="Times New Roman" w:cs="Times New Roman"/>
          <w:spacing w:val="11"/>
          <w:sz w:val="24"/>
          <w:szCs w:val="24"/>
        </w:rPr>
        <w:t xml:space="preserve"> </w:t>
      </w:r>
      <w:r w:rsidRPr="00BC325B">
        <w:rPr>
          <w:rFonts w:ascii="Cambria Math" w:eastAsia="Cambria Math" w:hAnsi="Cambria Math" w:cs="Cambria Math"/>
          <w:sz w:val="24"/>
          <w:szCs w:val="24"/>
        </w:rPr>
        <w:t>𝟎</w:t>
      </w:r>
      <w:r w:rsidRPr="00BC325B">
        <w:rPr>
          <w:rFonts w:ascii="Times New Roman" w:eastAsia="Cambria Math" w:hAnsi="Times New Roman" w:cs="Times New Roman"/>
          <w:sz w:val="24"/>
          <w:szCs w:val="24"/>
        </w:rPr>
        <w:t>,</w:t>
      </w:r>
      <w:r w:rsidRPr="00BC325B">
        <w:rPr>
          <w:rFonts w:ascii="Times New Roman" w:eastAsia="Cambria Math" w:hAnsi="Times New Roman" w:cs="Times New Roman"/>
          <w:spacing w:val="-13"/>
          <w:sz w:val="24"/>
          <w:szCs w:val="24"/>
        </w:rPr>
        <w:t xml:space="preserve"> </w:t>
      </w:r>
      <w:r w:rsidRPr="00BC325B">
        <w:rPr>
          <w:rFonts w:ascii="Cambria Math" w:eastAsia="Cambria Math" w:hAnsi="Cambria Math" w:cs="Cambria Math"/>
          <w:sz w:val="24"/>
          <w:szCs w:val="24"/>
        </w:rPr>
        <w:t>𝟒𝟕𝟐</w:t>
      </w:r>
      <w:r w:rsidRPr="00BC325B">
        <w:rPr>
          <w:rFonts w:ascii="Times New Roman" w:eastAsia="Cambria Math" w:hAnsi="Times New Roman" w:cs="Times New Roman"/>
          <w:spacing w:val="-4"/>
          <w:sz w:val="24"/>
          <w:szCs w:val="24"/>
        </w:rPr>
        <w:t xml:space="preserve"> </w:t>
      </w:r>
      <w:r w:rsidRPr="00BC325B">
        <w:rPr>
          <w:rFonts w:ascii="Times New Roman" w:eastAsia="Cambria Math" w:hAnsi="Times New Roman" w:cs="Times New Roman"/>
          <w:sz w:val="24"/>
          <w:szCs w:val="24"/>
        </w:rPr>
        <w:t>+</w:t>
      </w:r>
      <w:r w:rsidRPr="00BC325B">
        <w:rPr>
          <w:rFonts w:ascii="Times New Roman" w:eastAsia="Cambria Math" w:hAnsi="Times New Roman" w:cs="Times New Roman"/>
          <w:spacing w:val="-2"/>
          <w:sz w:val="24"/>
          <w:szCs w:val="24"/>
        </w:rPr>
        <w:t xml:space="preserve"> </w:t>
      </w:r>
      <w:r w:rsidRPr="00BC325B">
        <w:rPr>
          <w:rFonts w:ascii="Cambria Math" w:eastAsia="Cambria Math" w:hAnsi="Cambria Math" w:cs="Cambria Math"/>
          <w:sz w:val="24"/>
          <w:szCs w:val="24"/>
        </w:rPr>
        <w:t>𝟎</w:t>
      </w:r>
      <w:r w:rsidRPr="00BC325B">
        <w:rPr>
          <w:rFonts w:ascii="Times New Roman" w:eastAsia="Cambria Math" w:hAnsi="Times New Roman" w:cs="Times New Roman"/>
          <w:sz w:val="24"/>
          <w:szCs w:val="24"/>
        </w:rPr>
        <w:t>,</w:t>
      </w:r>
      <w:r w:rsidRPr="00BC325B">
        <w:rPr>
          <w:rFonts w:ascii="Times New Roman" w:eastAsia="Cambria Math" w:hAnsi="Times New Roman" w:cs="Times New Roman"/>
          <w:spacing w:val="-13"/>
          <w:sz w:val="24"/>
          <w:szCs w:val="24"/>
        </w:rPr>
        <w:t xml:space="preserve"> </w:t>
      </w:r>
      <w:r w:rsidRPr="00BC325B">
        <w:rPr>
          <w:rFonts w:ascii="Cambria Math" w:eastAsia="Cambria Math" w:hAnsi="Cambria Math" w:cs="Cambria Math"/>
          <w:sz w:val="24"/>
          <w:szCs w:val="24"/>
        </w:rPr>
        <w:t>𝟏𝟏𝟖𝐗𝟏</w:t>
      </w:r>
      <w:r w:rsidRPr="00BC325B">
        <w:rPr>
          <w:rFonts w:ascii="Times New Roman" w:eastAsia="Cambria Math" w:hAnsi="Times New Roman" w:cs="Times New Roman"/>
          <w:spacing w:val="-1"/>
          <w:sz w:val="24"/>
          <w:szCs w:val="24"/>
        </w:rPr>
        <w:t xml:space="preserve"> </w:t>
      </w:r>
      <w:r w:rsidRPr="00BC325B">
        <w:rPr>
          <w:rFonts w:ascii="Times New Roman" w:eastAsia="Cambria Math" w:hAnsi="Times New Roman" w:cs="Times New Roman"/>
          <w:sz w:val="24"/>
          <w:szCs w:val="24"/>
        </w:rPr>
        <w:t>+</w:t>
      </w:r>
      <w:r w:rsidRPr="00BC325B">
        <w:rPr>
          <w:rFonts w:ascii="Times New Roman" w:eastAsia="Cambria Math" w:hAnsi="Times New Roman" w:cs="Times New Roman"/>
          <w:spacing w:val="-4"/>
          <w:sz w:val="24"/>
          <w:szCs w:val="24"/>
        </w:rPr>
        <w:t xml:space="preserve"> </w:t>
      </w:r>
      <w:r w:rsidRPr="00BC325B">
        <w:rPr>
          <w:rFonts w:ascii="Cambria Math" w:eastAsia="Cambria Math" w:hAnsi="Cambria Math" w:cs="Cambria Math"/>
          <w:sz w:val="24"/>
          <w:szCs w:val="24"/>
        </w:rPr>
        <w:t>𝟎</w:t>
      </w:r>
      <w:r w:rsidRPr="00BC325B">
        <w:rPr>
          <w:rFonts w:ascii="Times New Roman" w:eastAsia="Cambria Math" w:hAnsi="Times New Roman" w:cs="Times New Roman"/>
          <w:sz w:val="24"/>
          <w:szCs w:val="24"/>
        </w:rPr>
        <w:t>,</w:t>
      </w:r>
      <w:r w:rsidRPr="00BC325B">
        <w:rPr>
          <w:rFonts w:ascii="Times New Roman" w:eastAsia="Cambria Math" w:hAnsi="Times New Roman" w:cs="Times New Roman"/>
          <w:spacing w:val="-13"/>
          <w:sz w:val="24"/>
          <w:szCs w:val="24"/>
        </w:rPr>
        <w:t xml:space="preserve"> </w:t>
      </w:r>
      <w:r w:rsidRPr="00BC325B">
        <w:rPr>
          <w:rFonts w:ascii="Cambria Math" w:eastAsia="Cambria Math" w:hAnsi="Cambria Math" w:cs="Cambria Math"/>
          <w:sz w:val="24"/>
          <w:szCs w:val="24"/>
        </w:rPr>
        <w:t>𝟓𝟗𝟎𝐗𝟐</w:t>
      </w:r>
      <w:r w:rsidRPr="00BC325B">
        <w:rPr>
          <w:rFonts w:ascii="Times New Roman" w:eastAsia="Cambria Math" w:hAnsi="Times New Roman" w:cs="Times New Roman"/>
          <w:spacing w:val="-2"/>
          <w:sz w:val="24"/>
          <w:szCs w:val="24"/>
        </w:rPr>
        <w:t xml:space="preserve"> </w:t>
      </w:r>
      <w:r w:rsidRPr="00BC325B">
        <w:rPr>
          <w:rFonts w:ascii="Times New Roman" w:eastAsia="Cambria Math" w:hAnsi="Times New Roman" w:cs="Times New Roman"/>
          <w:sz w:val="24"/>
          <w:szCs w:val="24"/>
        </w:rPr>
        <w:t>+</w:t>
      </w:r>
      <w:r w:rsidRPr="00BC325B">
        <w:rPr>
          <w:rFonts w:ascii="Times New Roman" w:eastAsia="Cambria Math" w:hAnsi="Times New Roman" w:cs="Times New Roman"/>
          <w:spacing w:val="-1"/>
          <w:sz w:val="24"/>
          <w:szCs w:val="24"/>
        </w:rPr>
        <w:t xml:space="preserve"> </w:t>
      </w:r>
      <w:r w:rsidRPr="00BC325B">
        <w:rPr>
          <w:rFonts w:ascii="Cambria Math" w:eastAsia="Cambria Math" w:hAnsi="Cambria Math" w:cs="Cambria Math"/>
          <w:spacing w:val="-10"/>
          <w:sz w:val="24"/>
          <w:szCs w:val="24"/>
        </w:rPr>
        <w:t>𝐞</w:t>
      </w:r>
    </w:p>
    <w:p w14:paraId="01ADAC97" w14:textId="43F5DF02" w:rsidR="00EA6EF8" w:rsidRPr="00BC325B" w:rsidRDefault="00EA6EF8" w:rsidP="00093896">
      <w:pPr>
        <w:pBdr>
          <w:top w:val="nil"/>
          <w:left w:val="nil"/>
          <w:bottom w:val="nil"/>
          <w:right w:val="nil"/>
          <w:between w:val="nil"/>
        </w:pBdr>
        <w:spacing w:line="360" w:lineRule="auto"/>
        <w:ind w:leftChars="0" w:left="360" w:firstLineChars="0" w:hanging="2"/>
        <w:jc w:val="both"/>
        <w:rPr>
          <w:color w:val="000000"/>
        </w:rPr>
      </w:pPr>
      <w:r w:rsidRPr="00BC325B">
        <w:rPr>
          <w:color w:val="000000"/>
        </w:rPr>
        <w:t xml:space="preserve">Nilai thitung variabel akuntabilitas yakni 2,158 sedangkan ttabel penelitian ini dengan margin of error </w:t>
      </w:r>
      <w:r w:rsidRPr="00BC325B">
        <w:rPr>
          <w:color w:val="000000"/>
        </w:rPr>
        <w:t xml:space="preserve">5% dan n = 59 adalah 1,67109 sehingga dapat disimpulkan bahwa </w:t>
      </w:r>
      <w:proofErr w:type="gramStart"/>
      <w:r w:rsidRPr="00BC325B">
        <w:rPr>
          <w:color w:val="000000"/>
        </w:rPr>
        <w:t>akuntabilitas</w:t>
      </w:r>
      <w:proofErr w:type="gramEnd"/>
      <w:r w:rsidRPr="00BC325B">
        <w:rPr>
          <w:color w:val="000000"/>
        </w:rPr>
        <w:t xml:space="preserve"> berpengaruh secara parsial terhadap kualitas audit (thitung &gt; ttabel). Selanjuntnya nilai koefisien sebesar 0,118 bernilai positif dengan signifikansi 0,033 yang lebih kecil dari 0</w:t>
      </w:r>
      <w:proofErr w:type="gramStart"/>
      <w:r w:rsidRPr="00BC325B">
        <w:rPr>
          <w:color w:val="000000"/>
        </w:rPr>
        <w:t>,05</w:t>
      </w:r>
      <w:proofErr w:type="gramEnd"/>
      <w:r w:rsidRPr="00BC325B">
        <w:rPr>
          <w:color w:val="000000"/>
        </w:rPr>
        <w:t xml:space="preserve"> sehingga </w:t>
      </w:r>
      <w:r w:rsidRPr="00BC325B">
        <w:rPr>
          <w:color w:val="000000"/>
        </w:rPr>
        <w:lastRenderedPageBreak/>
        <w:t>bisa disimpulkan bahwa akunta</w:t>
      </w:r>
      <w:r w:rsidR="004E3A4F">
        <w:rPr>
          <w:color w:val="000000"/>
        </w:rPr>
        <w:t>-bilitas berpengaru</w:t>
      </w:r>
      <w:r w:rsidRPr="00BC325B">
        <w:rPr>
          <w:color w:val="000000"/>
        </w:rPr>
        <w:t>h positif dan signifikan terhadap kualitas audit.</w:t>
      </w:r>
    </w:p>
    <w:p w14:paraId="10539FA6" w14:textId="03E8520D" w:rsidR="00EA6EF8" w:rsidRPr="00BC325B" w:rsidRDefault="00EA6EF8" w:rsidP="00093896">
      <w:pPr>
        <w:pStyle w:val="ListParagraph"/>
        <w:numPr>
          <w:ilvl w:val="0"/>
          <w:numId w:val="1"/>
        </w:numPr>
        <w:pBdr>
          <w:top w:val="nil"/>
          <w:left w:val="nil"/>
          <w:bottom w:val="nil"/>
          <w:right w:val="nil"/>
          <w:between w:val="nil"/>
        </w:pBdr>
        <w:spacing w:after="0" w:line="360" w:lineRule="auto"/>
        <w:ind w:leftChars="0" w:left="360" w:firstLineChars="0"/>
        <w:jc w:val="both"/>
        <w:rPr>
          <w:rFonts w:ascii="Times New Roman" w:hAnsi="Times New Roman" w:cs="Times New Roman"/>
          <w:color w:val="000000"/>
          <w:sz w:val="24"/>
          <w:szCs w:val="24"/>
        </w:rPr>
      </w:pPr>
      <w:r w:rsidRPr="00BC325B">
        <w:rPr>
          <w:rFonts w:ascii="Times New Roman" w:hAnsi="Times New Roman" w:cs="Times New Roman"/>
          <w:color w:val="000000"/>
          <w:sz w:val="24"/>
          <w:szCs w:val="24"/>
        </w:rPr>
        <w:t>Pengaruh profesionalisme auditor terhadap kualitas audit</w:t>
      </w:r>
    </w:p>
    <w:p w14:paraId="3B0A0431" w14:textId="603EE37D" w:rsidR="00EA6EF8" w:rsidRPr="00BC325B" w:rsidRDefault="00EA6EF8" w:rsidP="00093896">
      <w:pPr>
        <w:pBdr>
          <w:top w:val="nil"/>
          <w:left w:val="nil"/>
          <w:bottom w:val="nil"/>
          <w:right w:val="nil"/>
          <w:between w:val="nil"/>
        </w:pBdr>
        <w:spacing w:line="276" w:lineRule="auto"/>
        <w:ind w:leftChars="0" w:left="360" w:firstLineChars="0" w:hanging="2"/>
        <w:jc w:val="both"/>
        <w:rPr>
          <w:color w:val="000000"/>
        </w:rPr>
      </w:pPr>
      <w:r w:rsidRPr="00BC325B">
        <w:rPr>
          <w:color w:val="000000"/>
        </w:rPr>
        <w:t>Nilai thitung variabel profesio</w:t>
      </w:r>
      <w:r w:rsidR="004E3A4F">
        <w:rPr>
          <w:color w:val="000000"/>
        </w:rPr>
        <w:t>-</w:t>
      </w:r>
      <w:r w:rsidRPr="00BC325B">
        <w:rPr>
          <w:color w:val="000000"/>
        </w:rPr>
        <w:t xml:space="preserve">nalisme auditor yakni 9,212 sedangkan ttabel penelitian ini dengan margin of error 5% dan n = 59 adalah 1,67109 sehingga dapat disimpulkan bahwa akuntabilitas </w:t>
      </w:r>
      <w:r w:rsidRPr="00BC325B">
        <w:rPr>
          <w:color w:val="000000"/>
        </w:rPr>
        <w:t>berpengaruh secara parsial terhadap kualitas audit (thitung &gt; ttabel). Selanjuntnya nilai koefisien sebesar 0,590 bernilai positif dengan signifikansi 0,033 yang lebih kecil dari 0</w:t>
      </w:r>
      <w:proofErr w:type="gramStart"/>
      <w:r w:rsidRPr="00BC325B">
        <w:rPr>
          <w:color w:val="000000"/>
        </w:rPr>
        <w:t>,05</w:t>
      </w:r>
      <w:proofErr w:type="gramEnd"/>
      <w:r w:rsidRPr="00BC325B">
        <w:rPr>
          <w:color w:val="000000"/>
        </w:rPr>
        <w:t xml:space="preserve"> sehingga bisa disimpulkan bahwa profesionalisme auditor berpengarih positif dan signifikan terhadap kualitas audit.</w:t>
      </w:r>
    </w:p>
    <w:p w14:paraId="68F6E5C6" w14:textId="0A8804C2" w:rsidR="00EA6EF8" w:rsidRPr="00BC325B" w:rsidRDefault="00EA6EF8" w:rsidP="00093896">
      <w:pPr>
        <w:pStyle w:val="ListParagraph"/>
        <w:numPr>
          <w:ilvl w:val="0"/>
          <w:numId w:val="1"/>
        </w:numPr>
        <w:pBdr>
          <w:top w:val="nil"/>
          <w:left w:val="nil"/>
          <w:bottom w:val="nil"/>
          <w:right w:val="nil"/>
          <w:between w:val="nil"/>
        </w:pBdr>
        <w:spacing w:after="0" w:line="360" w:lineRule="auto"/>
        <w:ind w:leftChars="0" w:left="360" w:firstLineChars="0"/>
        <w:jc w:val="both"/>
        <w:rPr>
          <w:rFonts w:ascii="Times New Roman" w:hAnsi="Times New Roman" w:cs="Times New Roman"/>
          <w:color w:val="000000"/>
          <w:sz w:val="24"/>
          <w:szCs w:val="24"/>
        </w:rPr>
      </w:pPr>
      <w:r w:rsidRPr="00BC325B">
        <w:rPr>
          <w:rFonts w:ascii="Times New Roman" w:hAnsi="Times New Roman" w:cs="Times New Roman"/>
          <w:color w:val="000000"/>
          <w:sz w:val="24"/>
          <w:szCs w:val="24"/>
        </w:rPr>
        <w:t>Pengaruh akuntabilitas dan profesionalisme terhadap kualitas audit</w:t>
      </w:r>
    </w:p>
    <w:p w14:paraId="0E90FF45" w14:textId="77777777" w:rsidR="004E3A4F" w:rsidRDefault="004E3A4F" w:rsidP="00BF72D4">
      <w:pPr>
        <w:pStyle w:val="BodyText"/>
        <w:spacing w:before="94"/>
        <w:ind w:left="0" w:hanging="2"/>
        <w:jc w:val="center"/>
        <w:sectPr w:rsidR="004E3A4F" w:rsidSect="00802AF4">
          <w:type w:val="continuous"/>
          <w:pgSz w:w="11907" w:h="16839"/>
          <w:pgMar w:top="1701" w:right="1701" w:bottom="1701" w:left="1701" w:header="720" w:footer="737" w:gutter="0"/>
          <w:pgNumType w:start="315"/>
          <w:cols w:num="2" w:space="720"/>
          <w:titlePg/>
        </w:sectPr>
      </w:pPr>
    </w:p>
    <w:p w14:paraId="5A9CDD51" w14:textId="7C38152B" w:rsidR="00D5798E" w:rsidRPr="00BC325B" w:rsidRDefault="00D5798E" w:rsidP="00BF72D4">
      <w:pPr>
        <w:pStyle w:val="BodyText"/>
        <w:spacing w:before="94"/>
        <w:ind w:left="0" w:hanging="2"/>
        <w:jc w:val="center"/>
      </w:pPr>
      <w:r w:rsidRPr="00BC325B">
        <w:t>Tabel</w:t>
      </w:r>
      <w:r w:rsidRPr="00BC325B">
        <w:rPr>
          <w:spacing w:val="-5"/>
        </w:rPr>
        <w:t xml:space="preserve"> </w:t>
      </w:r>
      <w:r w:rsidR="00BF72D4">
        <w:t>2</w:t>
      </w:r>
      <w:r w:rsidRPr="00BC325B">
        <w:t>:</w:t>
      </w:r>
      <w:r w:rsidRPr="00BC325B">
        <w:rPr>
          <w:spacing w:val="-4"/>
        </w:rPr>
        <w:t xml:space="preserve"> </w:t>
      </w:r>
      <w:r w:rsidRPr="00BC325B">
        <w:t>Hasil</w:t>
      </w:r>
      <w:r w:rsidRPr="00BC325B">
        <w:rPr>
          <w:spacing w:val="-5"/>
        </w:rPr>
        <w:t xml:space="preserve"> </w:t>
      </w:r>
      <w:r w:rsidRPr="00BC325B">
        <w:t>Uji</w:t>
      </w:r>
      <w:r w:rsidRPr="00BC325B">
        <w:rPr>
          <w:spacing w:val="-4"/>
        </w:rPr>
        <w:t xml:space="preserve"> </w:t>
      </w:r>
      <w:r w:rsidRPr="00BC325B">
        <w:t>Hipotesis</w:t>
      </w:r>
      <w:r w:rsidRPr="00BC325B">
        <w:rPr>
          <w:spacing w:val="-4"/>
        </w:rPr>
        <w:t xml:space="preserve"> </w:t>
      </w:r>
      <w:r w:rsidRPr="00BC325B">
        <w:rPr>
          <w:spacing w:val="-2"/>
        </w:rPr>
        <w:t>Simultan</w:t>
      </w:r>
    </w:p>
    <w:p w14:paraId="0252F620" w14:textId="77777777" w:rsidR="00D5798E" w:rsidRPr="00BC325B" w:rsidRDefault="00D5798E" w:rsidP="00D5798E">
      <w:pPr>
        <w:spacing w:before="1" w:after="31"/>
        <w:ind w:left="0" w:right="1035" w:hanging="2"/>
        <w:jc w:val="center"/>
        <w:rPr>
          <w:b/>
        </w:rPr>
      </w:pPr>
      <w:r w:rsidRPr="00BC325B">
        <w:rPr>
          <w:b/>
          <w:spacing w:val="-2"/>
        </w:rPr>
        <w:t>ANOVA</w:t>
      </w:r>
      <w:r w:rsidRPr="00BC325B">
        <w:rPr>
          <w:b/>
          <w:spacing w:val="-2"/>
          <w:position w:val="6"/>
        </w:rPr>
        <w:t>a</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297"/>
        <w:gridCol w:w="1943"/>
        <w:gridCol w:w="1080"/>
        <w:gridCol w:w="1440"/>
        <w:gridCol w:w="1080"/>
        <w:gridCol w:w="1080"/>
      </w:tblGrid>
      <w:tr w:rsidR="00D5798E" w:rsidRPr="00BC325B" w14:paraId="3C73D46E" w14:textId="77777777" w:rsidTr="00BF72D4">
        <w:trPr>
          <w:trHeight w:val="233"/>
          <w:jc w:val="center"/>
        </w:trPr>
        <w:tc>
          <w:tcPr>
            <w:tcW w:w="1297" w:type="dxa"/>
          </w:tcPr>
          <w:p w14:paraId="43B8E412" w14:textId="77777777" w:rsidR="00D5798E" w:rsidRPr="00BC325B" w:rsidRDefault="00D5798E" w:rsidP="00BF72D4">
            <w:pPr>
              <w:pStyle w:val="TableParagraph"/>
              <w:spacing w:before="0" w:line="205" w:lineRule="exact"/>
              <w:ind w:hanging="2"/>
              <w:rPr>
                <w:rFonts w:ascii="Times New Roman" w:hAnsi="Times New Roman" w:cs="Times New Roman"/>
                <w:sz w:val="24"/>
                <w:szCs w:val="24"/>
              </w:rPr>
            </w:pPr>
            <w:r w:rsidRPr="00BC325B">
              <w:rPr>
                <w:rFonts w:ascii="Times New Roman" w:hAnsi="Times New Roman" w:cs="Times New Roman"/>
                <w:spacing w:val="-2"/>
                <w:sz w:val="24"/>
                <w:szCs w:val="24"/>
              </w:rPr>
              <w:t>Model</w:t>
            </w:r>
          </w:p>
        </w:tc>
        <w:tc>
          <w:tcPr>
            <w:tcW w:w="1943" w:type="dxa"/>
          </w:tcPr>
          <w:p w14:paraId="27125418" w14:textId="77777777" w:rsidR="00D5798E" w:rsidRPr="00BC325B" w:rsidRDefault="00D5798E" w:rsidP="00BF72D4">
            <w:pPr>
              <w:pStyle w:val="TableParagraph"/>
              <w:spacing w:before="0" w:line="205" w:lineRule="exact"/>
              <w:ind w:right="36" w:hanging="2"/>
              <w:rPr>
                <w:rFonts w:ascii="Times New Roman" w:hAnsi="Times New Roman" w:cs="Times New Roman"/>
                <w:sz w:val="24"/>
                <w:szCs w:val="24"/>
              </w:rPr>
            </w:pPr>
            <w:r w:rsidRPr="00BC325B">
              <w:rPr>
                <w:rFonts w:ascii="Times New Roman" w:hAnsi="Times New Roman" w:cs="Times New Roman"/>
                <w:sz w:val="24"/>
                <w:szCs w:val="24"/>
              </w:rPr>
              <w:t>Sum</w:t>
            </w:r>
            <w:r w:rsidRPr="00BC325B">
              <w:rPr>
                <w:rFonts w:ascii="Times New Roman" w:hAnsi="Times New Roman" w:cs="Times New Roman"/>
                <w:spacing w:val="1"/>
                <w:sz w:val="24"/>
                <w:szCs w:val="24"/>
              </w:rPr>
              <w:t xml:space="preserve"> </w:t>
            </w:r>
            <w:r w:rsidRPr="00BC325B">
              <w:rPr>
                <w:rFonts w:ascii="Times New Roman" w:hAnsi="Times New Roman" w:cs="Times New Roman"/>
                <w:sz w:val="24"/>
                <w:szCs w:val="24"/>
              </w:rPr>
              <w:t>of</w:t>
            </w:r>
            <w:r w:rsidRPr="00BC325B">
              <w:rPr>
                <w:rFonts w:ascii="Times New Roman" w:hAnsi="Times New Roman" w:cs="Times New Roman"/>
                <w:spacing w:val="-2"/>
                <w:sz w:val="24"/>
                <w:szCs w:val="24"/>
              </w:rPr>
              <w:t xml:space="preserve"> Squares</w:t>
            </w:r>
          </w:p>
        </w:tc>
        <w:tc>
          <w:tcPr>
            <w:tcW w:w="1080" w:type="dxa"/>
          </w:tcPr>
          <w:p w14:paraId="0530E720" w14:textId="77777777" w:rsidR="00D5798E" w:rsidRPr="00BC325B" w:rsidRDefault="00D5798E" w:rsidP="00BF72D4">
            <w:pPr>
              <w:pStyle w:val="TableParagraph"/>
              <w:spacing w:before="0" w:line="205" w:lineRule="exact"/>
              <w:ind w:right="359" w:hanging="2"/>
              <w:rPr>
                <w:rFonts w:ascii="Times New Roman" w:hAnsi="Times New Roman" w:cs="Times New Roman"/>
                <w:sz w:val="24"/>
                <w:szCs w:val="24"/>
              </w:rPr>
            </w:pPr>
            <w:r w:rsidRPr="00BC325B">
              <w:rPr>
                <w:rFonts w:ascii="Times New Roman" w:hAnsi="Times New Roman" w:cs="Times New Roman"/>
                <w:spacing w:val="-5"/>
                <w:sz w:val="24"/>
                <w:szCs w:val="24"/>
              </w:rPr>
              <w:t>Df</w:t>
            </w:r>
          </w:p>
        </w:tc>
        <w:tc>
          <w:tcPr>
            <w:tcW w:w="1440" w:type="dxa"/>
          </w:tcPr>
          <w:p w14:paraId="401F7843" w14:textId="77777777" w:rsidR="00D5798E" w:rsidRPr="00BC325B" w:rsidRDefault="00D5798E" w:rsidP="00BF72D4">
            <w:pPr>
              <w:pStyle w:val="TableParagraph"/>
              <w:spacing w:before="0" w:line="205" w:lineRule="exact"/>
              <w:ind w:hanging="2"/>
              <w:rPr>
                <w:rFonts w:ascii="Times New Roman" w:hAnsi="Times New Roman" w:cs="Times New Roman"/>
                <w:sz w:val="24"/>
                <w:szCs w:val="24"/>
              </w:rPr>
            </w:pPr>
            <w:r w:rsidRPr="00BC325B">
              <w:rPr>
                <w:rFonts w:ascii="Times New Roman" w:hAnsi="Times New Roman" w:cs="Times New Roman"/>
                <w:sz w:val="24"/>
                <w:szCs w:val="24"/>
              </w:rPr>
              <w:t>Mean</w:t>
            </w:r>
            <w:r w:rsidRPr="00BC325B">
              <w:rPr>
                <w:rFonts w:ascii="Times New Roman" w:hAnsi="Times New Roman" w:cs="Times New Roman"/>
                <w:spacing w:val="-8"/>
                <w:sz w:val="24"/>
                <w:szCs w:val="24"/>
              </w:rPr>
              <w:t xml:space="preserve"> </w:t>
            </w:r>
            <w:r w:rsidRPr="00BC325B">
              <w:rPr>
                <w:rFonts w:ascii="Times New Roman" w:hAnsi="Times New Roman" w:cs="Times New Roman"/>
                <w:spacing w:val="-2"/>
                <w:sz w:val="24"/>
                <w:szCs w:val="24"/>
              </w:rPr>
              <w:t>Square</w:t>
            </w:r>
          </w:p>
        </w:tc>
        <w:tc>
          <w:tcPr>
            <w:tcW w:w="1080" w:type="dxa"/>
          </w:tcPr>
          <w:p w14:paraId="125580AD" w14:textId="77777777" w:rsidR="00D5798E" w:rsidRPr="00BC325B" w:rsidRDefault="00D5798E" w:rsidP="00BF72D4">
            <w:pPr>
              <w:pStyle w:val="TableParagraph"/>
              <w:spacing w:before="0" w:line="205" w:lineRule="exact"/>
              <w:ind w:hanging="2"/>
              <w:rPr>
                <w:rFonts w:ascii="Times New Roman" w:hAnsi="Times New Roman" w:cs="Times New Roman"/>
                <w:sz w:val="24"/>
                <w:szCs w:val="24"/>
              </w:rPr>
            </w:pPr>
            <w:r w:rsidRPr="00BC325B">
              <w:rPr>
                <w:rFonts w:ascii="Times New Roman" w:hAnsi="Times New Roman" w:cs="Times New Roman"/>
                <w:sz w:val="24"/>
                <w:szCs w:val="24"/>
              </w:rPr>
              <w:t>F</w:t>
            </w:r>
          </w:p>
        </w:tc>
        <w:tc>
          <w:tcPr>
            <w:tcW w:w="1080" w:type="dxa"/>
          </w:tcPr>
          <w:p w14:paraId="75363A9F" w14:textId="77777777" w:rsidR="00D5798E" w:rsidRPr="00BC325B" w:rsidRDefault="00D5798E" w:rsidP="00BF72D4">
            <w:pPr>
              <w:pStyle w:val="TableParagraph"/>
              <w:spacing w:before="0" w:line="205" w:lineRule="exact"/>
              <w:ind w:hanging="2"/>
              <w:rPr>
                <w:rFonts w:ascii="Times New Roman" w:hAnsi="Times New Roman" w:cs="Times New Roman"/>
                <w:sz w:val="24"/>
                <w:szCs w:val="24"/>
              </w:rPr>
            </w:pPr>
            <w:r w:rsidRPr="00BC325B">
              <w:rPr>
                <w:rFonts w:ascii="Times New Roman" w:hAnsi="Times New Roman" w:cs="Times New Roman"/>
                <w:spacing w:val="-4"/>
                <w:sz w:val="24"/>
                <w:szCs w:val="24"/>
              </w:rPr>
              <w:t>Sig.</w:t>
            </w:r>
          </w:p>
        </w:tc>
      </w:tr>
      <w:tr w:rsidR="00D5798E" w:rsidRPr="00BC325B" w14:paraId="7FFC03C2" w14:textId="77777777" w:rsidTr="00BF72D4">
        <w:trPr>
          <w:trHeight w:val="218"/>
          <w:jc w:val="center"/>
        </w:trPr>
        <w:tc>
          <w:tcPr>
            <w:tcW w:w="1297" w:type="dxa"/>
          </w:tcPr>
          <w:p w14:paraId="42A964BD" w14:textId="77777777" w:rsidR="00D5798E" w:rsidRPr="00BC325B" w:rsidRDefault="00D5798E" w:rsidP="000413EC">
            <w:pPr>
              <w:pStyle w:val="TableParagraph"/>
              <w:spacing w:before="0" w:line="199" w:lineRule="exact"/>
              <w:ind w:hanging="2"/>
              <w:jc w:val="left"/>
              <w:rPr>
                <w:rFonts w:ascii="Times New Roman" w:hAnsi="Times New Roman" w:cs="Times New Roman"/>
                <w:sz w:val="24"/>
                <w:szCs w:val="24"/>
              </w:rPr>
            </w:pPr>
            <w:r w:rsidRPr="00BC325B">
              <w:rPr>
                <w:rFonts w:ascii="Times New Roman" w:hAnsi="Times New Roman" w:cs="Times New Roman"/>
                <w:spacing w:val="-2"/>
                <w:sz w:val="24"/>
                <w:szCs w:val="24"/>
              </w:rPr>
              <w:t>Regression</w:t>
            </w:r>
          </w:p>
        </w:tc>
        <w:tc>
          <w:tcPr>
            <w:tcW w:w="1943" w:type="dxa"/>
          </w:tcPr>
          <w:p w14:paraId="778A8C43" w14:textId="77777777" w:rsidR="00D5798E" w:rsidRPr="00BC325B" w:rsidRDefault="00D5798E" w:rsidP="00BF72D4">
            <w:pPr>
              <w:pStyle w:val="TableParagraph"/>
              <w:spacing w:before="0" w:line="199" w:lineRule="exact"/>
              <w:ind w:right="28" w:hanging="2"/>
              <w:jc w:val="right"/>
              <w:rPr>
                <w:rFonts w:ascii="Times New Roman" w:hAnsi="Times New Roman" w:cs="Times New Roman"/>
                <w:sz w:val="24"/>
                <w:szCs w:val="24"/>
              </w:rPr>
            </w:pPr>
            <w:r w:rsidRPr="00BC325B">
              <w:rPr>
                <w:rFonts w:ascii="Times New Roman" w:hAnsi="Times New Roman" w:cs="Times New Roman"/>
                <w:spacing w:val="-2"/>
                <w:sz w:val="24"/>
                <w:szCs w:val="24"/>
              </w:rPr>
              <w:t>149,805</w:t>
            </w:r>
          </w:p>
        </w:tc>
        <w:tc>
          <w:tcPr>
            <w:tcW w:w="1080" w:type="dxa"/>
          </w:tcPr>
          <w:p w14:paraId="1933CBDF" w14:textId="77777777" w:rsidR="00D5798E" w:rsidRPr="00BC325B" w:rsidRDefault="00D5798E" w:rsidP="00BF72D4">
            <w:pPr>
              <w:pStyle w:val="TableParagraph"/>
              <w:spacing w:before="0" w:line="199" w:lineRule="exact"/>
              <w:ind w:right="41" w:hanging="2"/>
              <w:jc w:val="right"/>
              <w:rPr>
                <w:rFonts w:ascii="Times New Roman" w:hAnsi="Times New Roman" w:cs="Times New Roman"/>
                <w:sz w:val="24"/>
                <w:szCs w:val="24"/>
              </w:rPr>
            </w:pPr>
            <w:r w:rsidRPr="00BC325B">
              <w:rPr>
                <w:rFonts w:ascii="Times New Roman" w:hAnsi="Times New Roman" w:cs="Times New Roman"/>
                <w:w w:val="99"/>
                <w:sz w:val="24"/>
                <w:szCs w:val="24"/>
              </w:rPr>
              <w:t>2</w:t>
            </w:r>
          </w:p>
        </w:tc>
        <w:tc>
          <w:tcPr>
            <w:tcW w:w="1440" w:type="dxa"/>
          </w:tcPr>
          <w:p w14:paraId="7320E248" w14:textId="77777777" w:rsidR="00D5798E" w:rsidRPr="00BC325B" w:rsidRDefault="00D5798E" w:rsidP="00BF72D4">
            <w:pPr>
              <w:pStyle w:val="TableParagraph"/>
              <w:spacing w:before="0" w:line="199" w:lineRule="exact"/>
              <w:ind w:right="40" w:hanging="2"/>
              <w:jc w:val="right"/>
              <w:rPr>
                <w:rFonts w:ascii="Times New Roman" w:hAnsi="Times New Roman" w:cs="Times New Roman"/>
                <w:sz w:val="24"/>
                <w:szCs w:val="24"/>
              </w:rPr>
            </w:pPr>
            <w:r w:rsidRPr="00BC325B">
              <w:rPr>
                <w:rFonts w:ascii="Times New Roman" w:hAnsi="Times New Roman" w:cs="Times New Roman"/>
                <w:spacing w:val="-2"/>
                <w:sz w:val="24"/>
                <w:szCs w:val="24"/>
              </w:rPr>
              <w:t>574,903</w:t>
            </w:r>
          </w:p>
        </w:tc>
        <w:tc>
          <w:tcPr>
            <w:tcW w:w="1080" w:type="dxa"/>
            <w:vMerge w:val="restart"/>
          </w:tcPr>
          <w:p w14:paraId="4F95CDCE" w14:textId="77777777" w:rsidR="00D5798E" w:rsidRPr="00BC325B" w:rsidRDefault="00D5798E" w:rsidP="00BF72D4">
            <w:pPr>
              <w:pStyle w:val="TableParagraph"/>
              <w:spacing w:before="0" w:line="203" w:lineRule="exact"/>
              <w:ind w:hanging="2"/>
              <w:jc w:val="right"/>
              <w:rPr>
                <w:rFonts w:ascii="Times New Roman" w:hAnsi="Times New Roman" w:cs="Times New Roman"/>
                <w:sz w:val="24"/>
                <w:szCs w:val="24"/>
              </w:rPr>
            </w:pPr>
            <w:r w:rsidRPr="00BC325B">
              <w:rPr>
                <w:rFonts w:ascii="Times New Roman" w:hAnsi="Times New Roman" w:cs="Times New Roman"/>
                <w:spacing w:val="-2"/>
                <w:sz w:val="24"/>
                <w:szCs w:val="24"/>
              </w:rPr>
              <w:t>54,896</w:t>
            </w:r>
          </w:p>
        </w:tc>
        <w:tc>
          <w:tcPr>
            <w:tcW w:w="1080" w:type="dxa"/>
            <w:vMerge w:val="restart"/>
          </w:tcPr>
          <w:p w14:paraId="4105362C" w14:textId="77777777" w:rsidR="00D5798E" w:rsidRPr="00BC325B" w:rsidRDefault="00D5798E" w:rsidP="00BF72D4">
            <w:pPr>
              <w:pStyle w:val="TableParagraph"/>
              <w:spacing w:before="0" w:line="203" w:lineRule="exact"/>
              <w:ind w:hanging="2"/>
              <w:jc w:val="right"/>
              <w:rPr>
                <w:rFonts w:ascii="Times New Roman" w:hAnsi="Times New Roman" w:cs="Times New Roman"/>
                <w:sz w:val="24"/>
                <w:szCs w:val="24"/>
              </w:rPr>
            </w:pPr>
            <w:r w:rsidRPr="00BC325B">
              <w:rPr>
                <w:rFonts w:ascii="Times New Roman" w:hAnsi="Times New Roman" w:cs="Times New Roman"/>
                <w:spacing w:val="-2"/>
                <w:sz w:val="24"/>
                <w:szCs w:val="24"/>
              </w:rPr>
              <w:t>,000</w:t>
            </w:r>
            <w:r w:rsidRPr="00BC325B">
              <w:rPr>
                <w:rFonts w:ascii="Times New Roman" w:hAnsi="Times New Roman" w:cs="Times New Roman"/>
                <w:spacing w:val="-2"/>
                <w:position w:val="6"/>
                <w:sz w:val="24"/>
                <w:szCs w:val="24"/>
              </w:rPr>
              <w:t>b</w:t>
            </w:r>
          </w:p>
        </w:tc>
      </w:tr>
      <w:tr w:rsidR="00D5798E" w:rsidRPr="00BC325B" w14:paraId="62605731" w14:textId="77777777" w:rsidTr="00BF72D4">
        <w:trPr>
          <w:trHeight w:val="287"/>
          <w:jc w:val="center"/>
        </w:trPr>
        <w:tc>
          <w:tcPr>
            <w:tcW w:w="1297" w:type="dxa"/>
          </w:tcPr>
          <w:p w14:paraId="02291826" w14:textId="77777777" w:rsidR="00D5798E" w:rsidRPr="00BC325B" w:rsidRDefault="00D5798E" w:rsidP="000413EC">
            <w:pPr>
              <w:pStyle w:val="TableParagraph"/>
              <w:spacing w:before="46"/>
              <w:ind w:hanging="2"/>
              <w:jc w:val="left"/>
              <w:rPr>
                <w:rFonts w:ascii="Times New Roman" w:hAnsi="Times New Roman" w:cs="Times New Roman"/>
                <w:sz w:val="24"/>
                <w:szCs w:val="24"/>
              </w:rPr>
            </w:pPr>
            <w:r w:rsidRPr="00BC325B">
              <w:rPr>
                <w:rFonts w:ascii="Times New Roman" w:hAnsi="Times New Roman" w:cs="Times New Roman"/>
                <w:spacing w:val="-2"/>
                <w:sz w:val="24"/>
                <w:szCs w:val="24"/>
              </w:rPr>
              <w:t>Residual</w:t>
            </w:r>
          </w:p>
        </w:tc>
        <w:tc>
          <w:tcPr>
            <w:tcW w:w="1943" w:type="dxa"/>
          </w:tcPr>
          <w:p w14:paraId="7D902837" w14:textId="77777777" w:rsidR="00D5798E" w:rsidRPr="00BC325B" w:rsidRDefault="00D5798E" w:rsidP="000413EC">
            <w:pPr>
              <w:pStyle w:val="TableParagraph"/>
              <w:spacing w:before="10"/>
              <w:ind w:right="28" w:hanging="2"/>
              <w:jc w:val="right"/>
              <w:rPr>
                <w:rFonts w:ascii="Times New Roman" w:hAnsi="Times New Roman" w:cs="Times New Roman"/>
                <w:sz w:val="24"/>
                <w:szCs w:val="24"/>
              </w:rPr>
            </w:pPr>
            <w:r w:rsidRPr="00BC325B">
              <w:rPr>
                <w:rFonts w:ascii="Times New Roman" w:hAnsi="Times New Roman" w:cs="Times New Roman"/>
                <w:spacing w:val="-2"/>
                <w:sz w:val="24"/>
                <w:szCs w:val="24"/>
              </w:rPr>
              <w:t>115,835</w:t>
            </w:r>
          </w:p>
        </w:tc>
        <w:tc>
          <w:tcPr>
            <w:tcW w:w="1080" w:type="dxa"/>
          </w:tcPr>
          <w:p w14:paraId="1E63D1F4" w14:textId="77777777" w:rsidR="00D5798E" w:rsidRPr="00BC325B" w:rsidRDefault="00D5798E" w:rsidP="000413EC">
            <w:pPr>
              <w:pStyle w:val="TableParagraph"/>
              <w:spacing w:before="10"/>
              <w:ind w:right="39" w:hanging="2"/>
              <w:jc w:val="right"/>
              <w:rPr>
                <w:rFonts w:ascii="Times New Roman" w:hAnsi="Times New Roman" w:cs="Times New Roman"/>
                <w:sz w:val="24"/>
                <w:szCs w:val="24"/>
              </w:rPr>
            </w:pPr>
            <w:r w:rsidRPr="00BC325B">
              <w:rPr>
                <w:rFonts w:ascii="Times New Roman" w:hAnsi="Times New Roman" w:cs="Times New Roman"/>
                <w:spacing w:val="-5"/>
                <w:sz w:val="24"/>
                <w:szCs w:val="24"/>
              </w:rPr>
              <w:t>58</w:t>
            </w:r>
          </w:p>
        </w:tc>
        <w:tc>
          <w:tcPr>
            <w:tcW w:w="1440" w:type="dxa"/>
          </w:tcPr>
          <w:p w14:paraId="767A2D84" w14:textId="77777777" w:rsidR="00D5798E" w:rsidRPr="00BC325B" w:rsidRDefault="00D5798E" w:rsidP="000413EC">
            <w:pPr>
              <w:pStyle w:val="TableParagraph"/>
              <w:spacing w:before="10"/>
              <w:ind w:right="40" w:hanging="2"/>
              <w:jc w:val="right"/>
              <w:rPr>
                <w:rFonts w:ascii="Times New Roman" w:hAnsi="Times New Roman" w:cs="Times New Roman"/>
                <w:sz w:val="24"/>
                <w:szCs w:val="24"/>
              </w:rPr>
            </w:pPr>
            <w:r w:rsidRPr="00BC325B">
              <w:rPr>
                <w:rFonts w:ascii="Times New Roman" w:hAnsi="Times New Roman" w:cs="Times New Roman"/>
                <w:spacing w:val="-2"/>
                <w:sz w:val="24"/>
                <w:szCs w:val="24"/>
              </w:rPr>
              <w:t>10,473</w:t>
            </w:r>
          </w:p>
        </w:tc>
        <w:tc>
          <w:tcPr>
            <w:tcW w:w="1080" w:type="dxa"/>
            <w:vMerge/>
          </w:tcPr>
          <w:p w14:paraId="483123C7" w14:textId="77777777" w:rsidR="00D5798E" w:rsidRPr="00BC325B" w:rsidRDefault="00D5798E" w:rsidP="000413EC">
            <w:pPr>
              <w:ind w:left="0" w:hanging="2"/>
            </w:pPr>
          </w:p>
        </w:tc>
        <w:tc>
          <w:tcPr>
            <w:tcW w:w="1080" w:type="dxa"/>
            <w:vMerge/>
          </w:tcPr>
          <w:p w14:paraId="203668D4" w14:textId="77777777" w:rsidR="00D5798E" w:rsidRPr="00BC325B" w:rsidRDefault="00D5798E" w:rsidP="000413EC">
            <w:pPr>
              <w:ind w:left="0" w:hanging="2"/>
            </w:pPr>
          </w:p>
        </w:tc>
      </w:tr>
      <w:tr w:rsidR="00D5798E" w:rsidRPr="00BC325B" w14:paraId="40D6D939" w14:textId="77777777" w:rsidTr="00BF72D4">
        <w:trPr>
          <w:trHeight w:val="333"/>
          <w:jc w:val="center"/>
        </w:trPr>
        <w:tc>
          <w:tcPr>
            <w:tcW w:w="1297" w:type="dxa"/>
          </w:tcPr>
          <w:p w14:paraId="24FDEC43" w14:textId="77777777" w:rsidR="00D5798E" w:rsidRPr="00BC325B" w:rsidRDefault="00D5798E" w:rsidP="000413EC">
            <w:pPr>
              <w:pStyle w:val="TableParagraph"/>
              <w:spacing w:before="62"/>
              <w:ind w:hanging="2"/>
              <w:jc w:val="left"/>
              <w:rPr>
                <w:rFonts w:ascii="Times New Roman" w:hAnsi="Times New Roman" w:cs="Times New Roman"/>
                <w:sz w:val="24"/>
                <w:szCs w:val="24"/>
              </w:rPr>
            </w:pPr>
            <w:r w:rsidRPr="00BC325B">
              <w:rPr>
                <w:rFonts w:ascii="Times New Roman" w:hAnsi="Times New Roman" w:cs="Times New Roman"/>
                <w:spacing w:val="-2"/>
                <w:sz w:val="24"/>
                <w:szCs w:val="24"/>
              </w:rPr>
              <w:t>Total</w:t>
            </w:r>
          </w:p>
        </w:tc>
        <w:tc>
          <w:tcPr>
            <w:tcW w:w="1943" w:type="dxa"/>
          </w:tcPr>
          <w:p w14:paraId="3C5D8AAD" w14:textId="77777777" w:rsidR="00D5798E" w:rsidRPr="00BC325B" w:rsidRDefault="00D5798E" w:rsidP="000413EC">
            <w:pPr>
              <w:pStyle w:val="TableParagraph"/>
              <w:spacing w:before="28"/>
              <w:ind w:right="28" w:hanging="2"/>
              <w:jc w:val="right"/>
              <w:rPr>
                <w:rFonts w:ascii="Times New Roman" w:hAnsi="Times New Roman" w:cs="Times New Roman"/>
                <w:sz w:val="24"/>
                <w:szCs w:val="24"/>
              </w:rPr>
            </w:pPr>
            <w:r w:rsidRPr="00BC325B">
              <w:rPr>
                <w:rFonts w:ascii="Times New Roman" w:hAnsi="Times New Roman" w:cs="Times New Roman"/>
                <w:spacing w:val="-2"/>
                <w:sz w:val="24"/>
                <w:szCs w:val="24"/>
              </w:rPr>
              <w:t>215,640</w:t>
            </w:r>
          </w:p>
        </w:tc>
        <w:tc>
          <w:tcPr>
            <w:tcW w:w="1080" w:type="dxa"/>
          </w:tcPr>
          <w:p w14:paraId="6B9DDB7F" w14:textId="77777777" w:rsidR="00D5798E" w:rsidRPr="00BC325B" w:rsidRDefault="00D5798E" w:rsidP="000413EC">
            <w:pPr>
              <w:pStyle w:val="TableParagraph"/>
              <w:spacing w:before="28"/>
              <w:ind w:right="39" w:hanging="2"/>
              <w:jc w:val="right"/>
              <w:rPr>
                <w:rFonts w:ascii="Times New Roman" w:hAnsi="Times New Roman" w:cs="Times New Roman"/>
                <w:sz w:val="24"/>
                <w:szCs w:val="24"/>
              </w:rPr>
            </w:pPr>
            <w:r w:rsidRPr="00BC325B">
              <w:rPr>
                <w:rFonts w:ascii="Times New Roman" w:hAnsi="Times New Roman" w:cs="Times New Roman"/>
                <w:spacing w:val="-5"/>
                <w:sz w:val="24"/>
                <w:szCs w:val="24"/>
              </w:rPr>
              <w:t>60</w:t>
            </w:r>
          </w:p>
        </w:tc>
        <w:tc>
          <w:tcPr>
            <w:tcW w:w="1440" w:type="dxa"/>
          </w:tcPr>
          <w:p w14:paraId="21FA905F" w14:textId="77777777" w:rsidR="00D5798E" w:rsidRPr="00BC325B" w:rsidRDefault="00D5798E" w:rsidP="000413EC">
            <w:pPr>
              <w:pStyle w:val="TableParagraph"/>
              <w:spacing w:before="0"/>
              <w:ind w:hanging="2"/>
              <w:jc w:val="left"/>
              <w:rPr>
                <w:rFonts w:ascii="Times New Roman" w:hAnsi="Times New Roman" w:cs="Times New Roman"/>
                <w:sz w:val="24"/>
                <w:szCs w:val="24"/>
              </w:rPr>
            </w:pPr>
          </w:p>
        </w:tc>
        <w:tc>
          <w:tcPr>
            <w:tcW w:w="1080" w:type="dxa"/>
            <w:vMerge/>
          </w:tcPr>
          <w:p w14:paraId="24816275" w14:textId="77777777" w:rsidR="00D5798E" w:rsidRPr="00BC325B" w:rsidRDefault="00D5798E" w:rsidP="000413EC">
            <w:pPr>
              <w:ind w:left="0" w:hanging="2"/>
            </w:pPr>
          </w:p>
        </w:tc>
        <w:tc>
          <w:tcPr>
            <w:tcW w:w="1080" w:type="dxa"/>
            <w:vMerge/>
          </w:tcPr>
          <w:p w14:paraId="12AAE318" w14:textId="77777777" w:rsidR="00D5798E" w:rsidRPr="00BC325B" w:rsidRDefault="00D5798E" w:rsidP="000413EC">
            <w:pPr>
              <w:ind w:left="0" w:hanging="2"/>
            </w:pPr>
          </w:p>
        </w:tc>
      </w:tr>
    </w:tbl>
    <w:p w14:paraId="0D5840D1" w14:textId="07F3C261" w:rsidR="00D5798E" w:rsidRPr="007F3DC0" w:rsidRDefault="00BF72D4" w:rsidP="00BF72D4">
      <w:pPr>
        <w:pStyle w:val="ListParagraph"/>
        <w:widowControl w:val="0"/>
        <w:suppressAutoHyphens w:val="0"/>
        <w:autoSpaceDE w:val="0"/>
        <w:autoSpaceDN w:val="0"/>
        <w:spacing w:after="0" w:line="240" w:lineRule="auto"/>
        <w:ind w:leftChars="0" w:left="0" w:firstLineChars="0" w:firstLine="0"/>
        <w:contextualSpacing w:val="0"/>
        <w:textDirection w:val="lrTb"/>
        <w:textAlignment w:val="auto"/>
        <w:outlineLvl w:val="9"/>
        <w:rPr>
          <w:rFonts w:ascii="Times New Roman" w:hAnsi="Times New Roman" w:cs="Times New Roman"/>
        </w:rPr>
      </w:pPr>
      <w:r>
        <w:rPr>
          <w:rFonts w:ascii="Times New Roman" w:hAnsi="Times New Roman" w:cs="Times New Roman"/>
          <w:sz w:val="24"/>
          <w:szCs w:val="24"/>
          <w:lang w:val="en-US"/>
        </w:rPr>
        <w:t xml:space="preserve">     </w:t>
      </w:r>
      <w:r w:rsidR="00D5798E" w:rsidRPr="007F3DC0">
        <w:rPr>
          <w:rFonts w:ascii="Times New Roman" w:hAnsi="Times New Roman" w:cs="Times New Roman"/>
        </w:rPr>
        <w:t>Dependent</w:t>
      </w:r>
      <w:r w:rsidR="00D5798E" w:rsidRPr="007F3DC0">
        <w:rPr>
          <w:rFonts w:ascii="Times New Roman" w:hAnsi="Times New Roman" w:cs="Times New Roman"/>
          <w:spacing w:val="-5"/>
        </w:rPr>
        <w:t xml:space="preserve"> </w:t>
      </w:r>
      <w:r w:rsidR="00D5798E" w:rsidRPr="007F3DC0">
        <w:rPr>
          <w:rFonts w:ascii="Times New Roman" w:hAnsi="Times New Roman" w:cs="Times New Roman"/>
        </w:rPr>
        <w:t>Variable:</w:t>
      </w:r>
      <w:r w:rsidR="00D5798E" w:rsidRPr="007F3DC0">
        <w:rPr>
          <w:rFonts w:ascii="Times New Roman" w:hAnsi="Times New Roman" w:cs="Times New Roman"/>
          <w:spacing w:val="-5"/>
        </w:rPr>
        <w:t xml:space="preserve"> </w:t>
      </w:r>
      <w:r w:rsidR="00D5798E" w:rsidRPr="007F3DC0">
        <w:rPr>
          <w:rFonts w:ascii="Times New Roman" w:hAnsi="Times New Roman" w:cs="Times New Roman"/>
        </w:rPr>
        <w:t>Kualitas</w:t>
      </w:r>
      <w:r w:rsidR="00D5798E" w:rsidRPr="007F3DC0">
        <w:rPr>
          <w:rFonts w:ascii="Times New Roman" w:hAnsi="Times New Roman" w:cs="Times New Roman"/>
          <w:spacing w:val="-3"/>
        </w:rPr>
        <w:t xml:space="preserve"> </w:t>
      </w:r>
      <w:r w:rsidR="00D5798E" w:rsidRPr="007F3DC0">
        <w:rPr>
          <w:rFonts w:ascii="Times New Roman" w:hAnsi="Times New Roman" w:cs="Times New Roman"/>
          <w:spacing w:val="-2"/>
        </w:rPr>
        <w:t>Audit</w:t>
      </w:r>
    </w:p>
    <w:p w14:paraId="0DBB54FD" w14:textId="2B6F563E" w:rsidR="00D5798E" w:rsidRPr="007F3DC0" w:rsidRDefault="00BF72D4" w:rsidP="002709EF">
      <w:pPr>
        <w:pStyle w:val="ListParagraph"/>
        <w:widowControl w:val="0"/>
        <w:suppressAutoHyphens w:val="0"/>
        <w:autoSpaceDE w:val="0"/>
        <w:autoSpaceDN w:val="0"/>
        <w:spacing w:before="28" w:after="0" w:line="240" w:lineRule="auto"/>
        <w:ind w:leftChars="0" w:left="0" w:firstLineChars="0" w:firstLine="0"/>
        <w:contextualSpacing w:val="0"/>
        <w:textDirection w:val="lrTb"/>
        <w:textAlignment w:val="auto"/>
        <w:outlineLvl w:val="9"/>
        <w:rPr>
          <w:rFonts w:ascii="Times New Roman" w:hAnsi="Times New Roman" w:cs="Times New Roman"/>
        </w:rPr>
      </w:pPr>
      <w:r w:rsidRPr="007F3DC0">
        <w:rPr>
          <w:rFonts w:ascii="Times New Roman" w:hAnsi="Times New Roman" w:cs="Times New Roman"/>
        </w:rPr>
        <w:t xml:space="preserve">     </w:t>
      </w:r>
      <w:r w:rsidR="00D5798E" w:rsidRPr="007F3DC0">
        <w:rPr>
          <w:rFonts w:ascii="Times New Roman" w:hAnsi="Times New Roman" w:cs="Times New Roman"/>
        </w:rPr>
        <w:t>Predictors:</w:t>
      </w:r>
      <w:r w:rsidR="00D5798E" w:rsidRPr="007F3DC0">
        <w:rPr>
          <w:rFonts w:ascii="Times New Roman" w:hAnsi="Times New Roman" w:cs="Times New Roman"/>
          <w:spacing w:val="-6"/>
        </w:rPr>
        <w:t xml:space="preserve"> </w:t>
      </w:r>
      <w:r w:rsidR="00D5798E" w:rsidRPr="007F3DC0">
        <w:rPr>
          <w:rFonts w:ascii="Times New Roman" w:hAnsi="Times New Roman" w:cs="Times New Roman"/>
        </w:rPr>
        <w:t>(Constant),</w:t>
      </w:r>
      <w:r w:rsidR="00D5798E" w:rsidRPr="007F3DC0">
        <w:rPr>
          <w:rFonts w:ascii="Times New Roman" w:hAnsi="Times New Roman" w:cs="Times New Roman"/>
          <w:spacing w:val="-5"/>
        </w:rPr>
        <w:t xml:space="preserve"> </w:t>
      </w:r>
      <w:r w:rsidR="00D5798E" w:rsidRPr="007F3DC0">
        <w:rPr>
          <w:rFonts w:ascii="Times New Roman" w:hAnsi="Times New Roman" w:cs="Times New Roman"/>
        </w:rPr>
        <w:t>Profesionalisme</w:t>
      </w:r>
      <w:r w:rsidR="00D5798E" w:rsidRPr="007F3DC0">
        <w:rPr>
          <w:rFonts w:ascii="Times New Roman" w:hAnsi="Times New Roman" w:cs="Times New Roman"/>
          <w:spacing w:val="-6"/>
        </w:rPr>
        <w:t xml:space="preserve"> </w:t>
      </w:r>
      <w:r w:rsidR="00D5798E" w:rsidRPr="007F3DC0">
        <w:rPr>
          <w:rFonts w:ascii="Times New Roman" w:hAnsi="Times New Roman" w:cs="Times New Roman"/>
        </w:rPr>
        <w:t>Auditor,</w:t>
      </w:r>
      <w:r w:rsidR="00D5798E" w:rsidRPr="007F3DC0">
        <w:rPr>
          <w:rFonts w:ascii="Times New Roman" w:hAnsi="Times New Roman" w:cs="Times New Roman"/>
          <w:spacing w:val="-5"/>
        </w:rPr>
        <w:t xml:space="preserve"> </w:t>
      </w:r>
      <w:r w:rsidR="00D5798E" w:rsidRPr="007F3DC0">
        <w:rPr>
          <w:rFonts w:ascii="Times New Roman" w:hAnsi="Times New Roman" w:cs="Times New Roman"/>
          <w:spacing w:val="-2"/>
        </w:rPr>
        <w:t>Akuntabilitas</w:t>
      </w:r>
    </w:p>
    <w:p w14:paraId="66B83730" w14:textId="152685C1" w:rsidR="00D5798E" w:rsidRPr="007F3DC0" w:rsidRDefault="00BF72D4" w:rsidP="00BF72D4">
      <w:pPr>
        <w:spacing w:before="31"/>
        <w:ind w:leftChars="0" w:left="0" w:firstLineChars="0" w:firstLine="0"/>
        <w:rPr>
          <w:sz w:val="22"/>
          <w:szCs w:val="22"/>
        </w:rPr>
      </w:pPr>
      <w:r w:rsidRPr="007F3DC0">
        <w:rPr>
          <w:sz w:val="22"/>
          <w:szCs w:val="22"/>
        </w:rPr>
        <w:t xml:space="preserve">     </w:t>
      </w:r>
      <w:r w:rsidR="00D5798E" w:rsidRPr="007F3DC0">
        <w:rPr>
          <w:sz w:val="22"/>
          <w:szCs w:val="22"/>
        </w:rPr>
        <w:t>Sumber:</w:t>
      </w:r>
      <w:r w:rsidR="00D5798E" w:rsidRPr="007F3DC0">
        <w:rPr>
          <w:spacing w:val="-7"/>
          <w:sz w:val="22"/>
          <w:szCs w:val="22"/>
        </w:rPr>
        <w:t xml:space="preserve"> </w:t>
      </w:r>
      <w:r w:rsidR="00D5798E" w:rsidRPr="007F3DC0">
        <w:rPr>
          <w:sz w:val="22"/>
          <w:szCs w:val="22"/>
        </w:rPr>
        <w:t>Olah</w:t>
      </w:r>
      <w:r w:rsidR="00D5798E" w:rsidRPr="007F3DC0">
        <w:rPr>
          <w:spacing w:val="-8"/>
          <w:sz w:val="22"/>
          <w:szCs w:val="22"/>
        </w:rPr>
        <w:t xml:space="preserve"> </w:t>
      </w:r>
      <w:r w:rsidR="00D5798E" w:rsidRPr="007F3DC0">
        <w:rPr>
          <w:sz w:val="22"/>
          <w:szCs w:val="22"/>
        </w:rPr>
        <w:t>Data</w:t>
      </w:r>
      <w:r w:rsidR="00D5798E" w:rsidRPr="007F3DC0">
        <w:rPr>
          <w:spacing w:val="-5"/>
          <w:sz w:val="22"/>
          <w:szCs w:val="22"/>
        </w:rPr>
        <w:t xml:space="preserve"> </w:t>
      </w:r>
      <w:r w:rsidR="00D5798E" w:rsidRPr="007F3DC0">
        <w:rPr>
          <w:sz w:val="22"/>
          <w:szCs w:val="22"/>
        </w:rPr>
        <w:t>SPSS</w:t>
      </w:r>
      <w:r w:rsidR="00D5798E" w:rsidRPr="007F3DC0">
        <w:rPr>
          <w:spacing w:val="-7"/>
          <w:sz w:val="22"/>
          <w:szCs w:val="22"/>
        </w:rPr>
        <w:t xml:space="preserve"> </w:t>
      </w:r>
      <w:r w:rsidR="00D5798E" w:rsidRPr="007F3DC0">
        <w:rPr>
          <w:spacing w:val="-2"/>
          <w:sz w:val="22"/>
          <w:szCs w:val="22"/>
        </w:rPr>
        <w:t>(2022)</w:t>
      </w:r>
    </w:p>
    <w:p w14:paraId="74AA2321" w14:textId="77777777" w:rsidR="00093896" w:rsidRDefault="00093896" w:rsidP="00093896">
      <w:pPr>
        <w:pStyle w:val="ListParagraph"/>
        <w:pBdr>
          <w:top w:val="nil"/>
          <w:left w:val="nil"/>
          <w:bottom w:val="nil"/>
          <w:right w:val="nil"/>
          <w:between w:val="nil"/>
        </w:pBdr>
        <w:ind w:leftChars="0" w:left="0" w:firstLineChars="0" w:firstLine="270"/>
        <w:jc w:val="both"/>
        <w:rPr>
          <w:rFonts w:ascii="Times New Roman" w:hAnsi="Times New Roman" w:cs="Times New Roman"/>
          <w:position w:val="2"/>
          <w:sz w:val="24"/>
          <w:szCs w:val="24"/>
        </w:rPr>
      </w:pPr>
    </w:p>
    <w:p w14:paraId="5FDD6CA0" w14:textId="77777777" w:rsidR="00F91812" w:rsidRDefault="00F91812" w:rsidP="004E3A4F">
      <w:pPr>
        <w:pStyle w:val="ListParagraph"/>
        <w:pBdr>
          <w:top w:val="nil"/>
          <w:left w:val="nil"/>
          <w:bottom w:val="nil"/>
          <w:right w:val="nil"/>
          <w:between w:val="nil"/>
        </w:pBdr>
        <w:spacing w:after="0"/>
        <w:ind w:leftChars="0" w:left="270" w:firstLineChars="0" w:firstLine="0"/>
        <w:jc w:val="both"/>
        <w:rPr>
          <w:rFonts w:ascii="Times New Roman" w:hAnsi="Times New Roman" w:cs="Times New Roman"/>
          <w:position w:val="2"/>
          <w:sz w:val="24"/>
          <w:szCs w:val="24"/>
        </w:rPr>
        <w:sectPr w:rsidR="00F91812" w:rsidSect="004E3A4F">
          <w:type w:val="continuous"/>
          <w:pgSz w:w="11907" w:h="16839"/>
          <w:pgMar w:top="1701" w:right="1701" w:bottom="1701" w:left="1701" w:header="720" w:footer="737" w:gutter="0"/>
          <w:pgNumType w:start="1"/>
          <w:cols w:space="720"/>
          <w:titlePg/>
        </w:sectPr>
      </w:pPr>
    </w:p>
    <w:p w14:paraId="1F2B4904" w14:textId="204DB31F" w:rsidR="00D5798E" w:rsidRPr="00BB1F92" w:rsidRDefault="002709EF" w:rsidP="004E3A4F">
      <w:pPr>
        <w:pStyle w:val="ListParagraph"/>
        <w:pBdr>
          <w:top w:val="nil"/>
          <w:left w:val="nil"/>
          <w:bottom w:val="nil"/>
          <w:right w:val="nil"/>
          <w:between w:val="nil"/>
        </w:pBdr>
        <w:spacing w:after="0"/>
        <w:ind w:leftChars="0" w:left="270" w:firstLineChars="0" w:firstLine="0"/>
        <w:jc w:val="both"/>
        <w:rPr>
          <w:rFonts w:ascii="Times New Roman" w:hAnsi="Times New Roman" w:cs="Times New Roman"/>
          <w:color w:val="000000"/>
          <w:sz w:val="24"/>
          <w:szCs w:val="24"/>
          <w:lang w:val="en-US"/>
        </w:rPr>
      </w:pPr>
      <w:r w:rsidRPr="00BC325B">
        <w:rPr>
          <w:rFonts w:ascii="Times New Roman" w:hAnsi="Times New Roman" w:cs="Times New Roman"/>
          <w:position w:val="2"/>
          <w:sz w:val="24"/>
          <w:szCs w:val="24"/>
        </w:rPr>
        <w:t>Data pada Tabel 2</w:t>
      </w:r>
      <w:r w:rsidR="00D5798E" w:rsidRPr="00BC325B">
        <w:rPr>
          <w:rFonts w:ascii="Times New Roman" w:hAnsi="Times New Roman" w:cs="Times New Roman"/>
          <w:position w:val="2"/>
          <w:sz w:val="24"/>
          <w:szCs w:val="24"/>
        </w:rPr>
        <w:t xml:space="preserve"> menunjukkan F</w:t>
      </w:r>
      <w:r w:rsidR="004E3A4F">
        <w:rPr>
          <w:rFonts w:ascii="Times New Roman" w:hAnsi="Times New Roman" w:cs="Times New Roman"/>
          <w:position w:val="2"/>
          <w:sz w:val="24"/>
          <w:szCs w:val="24"/>
          <w:lang w:val="en-US"/>
        </w:rPr>
        <w:t xml:space="preserve"> h</w:t>
      </w:r>
      <w:r w:rsidR="00D5798E" w:rsidRPr="00BC325B">
        <w:rPr>
          <w:rFonts w:ascii="Times New Roman" w:hAnsi="Times New Roman" w:cs="Times New Roman"/>
          <w:sz w:val="24"/>
          <w:szCs w:val="24"/>
        </w:rPr>
        <w:t xml:space="preserve">itung </w:t>
      </w:r>
      <w:r w:rsidR="00D5798E" w:rsidRPr="00BC325B">
        <w:rPr>
          <w:rFonts w:ascii="Times New Roman" w:hAnsi="Times New Roman" w:cs="Times New Roman"/>
          <w:position w:val="2"/>
          <w:sz w:val="24"/>
          <w:szCs w:val="24"/>
        </w:rPr>
        <w:t>sebesar 54,890 yang lebih</w:t>
      </w:r>
      <w:r w:rsidR="00D5798E" w:rsidRPr="00BC325B">
        <w:rPr>
          <w:rFonts w:ascii="Times New Roman" w:hAnsi="Times New Roman" w:cs="Times New Roman"/>
          <w:spacing w:val="-12"/>
          <w:position w:val="2"/>
          <w:sz w:val="24"/>
          <w:szCs w:val="24"/>
        </w:rPr>
        <w:t xml:space="preserve"> </w:t>
      </w:r>
      <w:r w:rsidR="00D5798E" w:rsidRPr="00BC325B">
        <w:rPr>
          <w:rFonts w:ascii="Times New Roman" w:hAnsi="Times New Roman" w:cs="Times New Roman"/>
          <w:position w:val="2"/>
          <w:sz w:val="24"/>
          <w:szCs w:val="24"/>
        </w:rPr>
        <w:t>besar</w:t>
      </w:r>
      <w:r w:rsidR="00D5798E" w:rsidRPr="00BC325B">
        <w:rPr>
          <w:rFonts w:ascii="Times New Roman" w:hAnsi="Times New Roman" w:cs="Times New Roman"/>
          <w:spacing w:val="-11"/>
          <w:position w:val="2"/>
          <w:sz w:val="24"/>
          <w:szCs w:val="24"/>
        </w:rPr>
        <w:t xml:space="preserve"> </w:t>
      </w:r>
      <w:r w:rsidR="00D5798E" w:rsidRPr="00BC325B">
        <w:rPr>
          <w:rFonts w:ascii="Times New Roman" w:hAnsi="Times New Roman" w:cs="Times New Roman"/>
          <w:position w:val="2"/>
          <w:sz w:val="24"/>
          <w:szCs w:val="24"/>
        </w:rPr>
        <w:t>dari</w:t>
      </w:r>
      <w:r w:rsidR="00D5798E" w:rsidRPr="00BC325B">
        <w:rPr>
          <w:rFonts w:ascii="Times New Roman" w:hAnsi="Times New Roman" w:cs="Times New Roman"/>
          <w:spacing w:val="-13"/>
          <w:position w:val="2"/>
          <w:sz w:val="24"/>
          <w:szCs w:val="24"/>
        </w:rPr>
        <w:t xml:space="preserve"> </w:t>
      </w:r>
      <w:r w:rsidR="004E3A4F" w:rsidRPr="00BC325B">
        <w:rPr>
          <w:rFonts w:ascii="Times New Roman" w:hAnsi="Times New Roman" w:cs="Times New Roman"/>
          <w:position w:val="2"/>
          <w:sz w:val="24"/>
          <w:szCs w:val="24"/>
        </w:rPr>
        <w:t>f</w:t>
      </w:r>
      <w:r w:rsidR="004E3A4F" w:rsidRPr="00BC325B">
        <w:rPr>
          <w:rFonts w:ascii="Times New Roman" w:hAnsi="Times New Roman" w:cs="Times New Roman"/>
          <w:sz w:val="24"/>
          <w:szCs w:val="24"/>
        </w:rPr>
        <w:t>tabel</w:t>
      </w:r>
      <w:r w:rsidR="00D5798E" w:rsidRPr="00BC325B">
        <w:rPr>
          <w:rFonts w:ascii="Times New Roman" w:hAnsi="Times New Roman" w:cs="Times New Roman"/>
          <w:spacing w:val="11"/>
          <w:sz w:val="24"/>
          <w:szCs w:val="24"/>
        </w:rPr>
        <w:t xml:space="preserve"> </w:t>
      </w:r>
      <w:r w:rsidR="00D5798E" w:rsidRPr="00BC325B">
        <w:rPr>
          <w:rFonts w:ascii="Times New Roman" w:hAnsi="Times New Roman" w:cs="Times New Roman"/>
          <w:position w:val="2"/>
          <w:sz w:val="24"/>
          <w:szCs w:val="24"/>
        </w:rPr>
        <w:t>sebesar</w:t>
      </w:r>
      <w:r w:rsidR="00D5798E" w:rsidRPr="00BC325B">
        <w:rPr>
          <w:rFonts w:ascii="Times New Roman" w:hAnsi="Times New Roman" w:cs="Times New Roman"/>
          <w:spacing w:val="-11"/>
          <w:position w:val="2"/>
          <w:sz w:val="24"/>
          <w:szCs w:val="24"/>
        </w:rPr>
        <w:t xml:space="preserve"> </w:t>
      </w:r>
      <w:r w:rsidR="00D5798E" w:rsidRPr="00BC325B">
        <w:rPr>
          <w:rFonts w:ascii="Times New Roman" w:hAnsi="Times New Roman" w:cs="Times New Roman"/>
          <w:position w:val="2"/>
          <w:sz w:val="24"/>
          <w:szCs w:val="24"/>
        </w:rPr>
        <w:t>2,760</w:t>
      </w:r>
      <w:r w:rsidR="00D5798E" w:rsidRPr="00BC325B">
        <w:rPr>
          <w:rFonts w:ascii="Times New Roman" w:hAnsi="Times New Roman" w:cs="Times New Roman"/>
          <w:spacing w:val="-15"/>
          <w:position w:val="2"/>
          <w:sz w:val="24"/>
          <w:szCs w:val="24"/>
        </w:rPr>
        <w:t xml:space="preserve"> </w:t>
      </w:r>
      <w:r w:rsidR="00D5798E" w:rsidRPr="00BC325B">
        <w:rPr>
          <w:rFonts w:ascii="Times New Roman" w:hAnsi="Times New Roman" w:cs="Times New Roman"/>
          <w:position w:val="2"/>
          <w:sz w:val="24"/>
          <w:szCs w:val="24"/>
        </w:rPr>
        <w:t>sehingga</w:t>
      </w:r>
      <w:r w:rsidR="00D5798E" w:rsidRPr="00BC325B">
        <w:rPr>
          <w:rFonts w:ascii="Times New Roman" w:hAnsi="Times New Roman" w:cs="Times New Roman"/>
          <w:spacing w:val="-13"/>
          <w:position w:val="2"/>
          <w:sz w:val="24"/>
          <w:szCs w:val="24"/>
        </w:rPr>
        <w:t xml:space="preserve"> </w:t>
      </w:r>
      <w:r w:rsidR="00D5798E" w:rsidRPr="00BC325B">
        <w:rPr>
          <w:rFonts w:ascii="Times New Roman" w:hAnsi="Times New Roman" w:cs="Times New Roman"/>
          <w:position w:val="2"/>
          <w:sz w:val="24"/>
          <w:szCs w:val="24"/>
        </w:rPr>
        <w:t>dapat</w:t>
      </w:r>
      <w:r w:rsidR="00D5798E" w:rsidRPr="00BC325B">
        <w:rPr>
          <w:rFonts w:ascii="Times New Roman" w:hAnsi="Times New Roman" w:cs="Times New Roman"/>
          <w:spacing w:val="-11"/>
          <w:position w:val="2"/>
          <w:sz w:val="24"/>
          <w:szCs w:val="24"/>
        </w:rPr>
        <w:t xml:space="preserve"> </w:t>
      </w:r>
      <w:r w:rsidR="00D5798E" w:rsidRPr="00BC325B">
        <w:rPr>
          <w:rFonts w:ascii="Times New Roman" w:hAnsi="Times New Roman" w:cs="Times New Roman"/>
          <w:position w:val="2"/>
          <w:sz w:val="24"/>
          <w:szCs w:val="24"/>
        </w:rPr>
        <w:t>disimpulkan</w:t>
      </w:r>
      <w:r w:rsidR="00D5798E" w:rsidRPr="00BC325B">
        <w:rPr>
          <w:rFonts w:ascii="Times New Roman" w:hAnsi="Times New Roman" w:cs="Times New Roman"/>
          <w:spacing w:val="-13"/>
          <w:position w:val="2"/>
          <w:sz w:val="24"/>
          <w:szCs w:val="24"/>
        </w:rPr>
        <w:t xml:space="preserve"> </w:t>
      </w:r>
      <w:r w:rsidR="00D5798E" w:rsidRPr="00BC325B">
        <w:rPr>
          <w:rFonts w:ascii="Times New Roman" w:hAnsi="Times New Roman" w:cs="Times New Roman"/>
          <w:position w:val="2"/>
          <w:sz w:val="24"/>
          <w:szCs w:val="24"/>
        </w:rPr>
        <w:t xml:space="preserve">bahwa </w:t>
      </w:r>
      <w:r w:rsidR="00D5798E" w:rsidRPr="00BC325B">
        <w:rPr>
          <w:rFonts w:ascii="Times New Roman" w:hAnsi="Times New Roman" w:cs="Times New Roman"/>
          <w:sz w:val="24"/>
          <w:szCs w:val="24"/>
        </w:rPr>
        <w:t>akuntabilitas</w:t>
      </w:r>
      <w:r w:rsidR="00D5798E" w:rsidRPr="00BC325B">
        <w:rPr>
          <w:rFonts w:ascii="Times New Roman" w:hAnsi="Times New Roman" w:cs="Times New Roman"/>
          <w:spacing w:val="-1"/>
          <w:sz w:val="24"/>
          <w:szCs w:val="24"/>
        </w:rPr>
        <w:t xml:space="preserve"> </w:t>
      </w:r>
      <w:r w:rsidR="00D5798E" w:rsidRPr="00BC325B">
        <w:rPr>
          <w:rFonts w:ascii="Times New Roman" w:hAnsi="Times New Roman" w:cs="Times New Roman"/>
          <w:sz w:val="24"/>
          <w:szCs w:val="24"/>
        </w:rPr>
        <w:t>dan</w:t>
      </w:r>
      <w:r w:rsidR="00D5798E" w:rsidRPr="00BC325B">
        <w:rPr>
          <w:rFonts w:ascii="Times New Roman" w:hAnsi="Times New Roman" w:cs="Times New Roman"/>
          <w:spacing w:val="-1"/>
          <w:sz w:val="24"/>
          <w:szCs w:val="24"/>
        </w:rPr>
        <w:t xml:space="preserve"> </w:t>
      </w:r>
      <w:r w:rsidR="00D5798E" w:rsidRPr="00BC325B">
        <w:rPr>
          <w:rFonts w:ascii="Times New Roman" w:hAnsi="Times New Roman" w:cs="Times New Roman"/>
          <w:sz w:val="24"/>
          <w:szCs w:val="24"/>
        </w:rPr>
        <w:t>profesionalisme</w:t>
      </w:r>
      <w:r w:rsidR="00D5798E" w:rsidRPr="00BC325B">
        <w:rPr>
          <w:rFonts w:ascii="Times New Roman" w:hAnsi="Times New Roman" w:cs="Times New Roman"/>
          <w:spacing w:val="-1"/>
          <w:sz w:val="24"/>
          <w:szCs w:val="24"/>
        </w:rPr>
        <w:t xml:space="preserve"> </w:t>
      </w:r>
      <w:r w:rsidR="00D5798E" w:rsidRPr="00BC325B">
        <w:rPr>
          <w:rFonts w:ascii="Times New Roman" w:hAnsi="Times New Roman" w:cs="Times New Roman"/>
          <w:sz w:val="24"/>
          <w:szCs w:val="24"/>
        </w:rPr>
        <w:t>auditor</w:t>
      </w:r>
      <w:r w:rsidR="00D5798E" w:rsidRPr="00BC325B">
        <w:rPr>
          <w:rFonts w:ascii="Times New Roman" w:hAnsi="Times New Roman" w:cs="Times New Roman"/>
          <w:spacing w:val="-3"/>
          <w:sz w:val="24"/>
          <w:szCs w:val="24"/>
        </w:rPr>
        <w:t xml:space="preserve"> </w:t>
      </w:r>
      <w:r w:rsidR="00D5798E" w:rsidRPr="00BC325B">
        <w:rPr>
          <w:rFonts w:ascii="Times New Roman" w:hAnsi="Times New Roman" w:cs="Times New Roman"/>
          <w:sz w:val="24"/>
          <w:szCs w:val="24"/>
        </w:rPr>
        <w:t>berpengaruh</w:t>
      </w:r>
      <w:r w:rsidR="00D5798E" w:rsidRPr="00BC325B">
        <w:rPr>
          <w:rFonts w:ascii="Times New Roman" w:hAnsi="Times New Roman" w:cs="Times New Roman"/>
          <w:spacing w:val="-1"/>
          <w:sz w:val="24"/>
          <w:szCs w:val="24"/>
        </w:rPr>
        <w:t xml:space="preserve"> </w:t>
      </w:r>
      <w:r w:rsidR="00D5798E" w:rsidRPr="00BC325B">
        <w:rPr>
          <w:rFonts w:ascii="Times New Roman" w:hAnsi="Times New Roman" w:cs="Times New Roman"/>
          <w:sz w:val="24"/>
          <w:szCs w:val="24"/>
        </w:rPr>
        <w:t xml:space="preserve">simultan secara </w:t>
      </w:r>
      <w:r w:rsidR="00D5798E" w:rsidRPr="00BC325B">
        <w:rPr>
          <w:rFonts w:ascii="Times New Roman" w:hAnsi="Times New Roman" w:cs="Times New Roman"/>
          <w:position w:val="2"/>
          <w:sz w:val="24"/>
          <w:szCs w:val="24"/>
        </w:rPr>
        <w:t>positif terhadap kualitas audit</w:t>
      </w:r>
      <w:r w:rsidR="00BB1F92">
        <w:rPr>
          <w:rFonts w:ascii="Times New Roman" w:hAnsi="Times New Roman" w:cs="Times New Roman"/>
          <w:position w:val="2"/>
          <w:sz w:val="24"/>
          <w:szCs w:val="24"/>
          <w:lang w:val="en-US"/>
        </w:rPr>
        <w:t>.</w:t>
      </w:r>
    </w:p>
    <w:p w14:paraId="41BDFFCA" w14:textId="4D927FE0" w:rsidR="00EA6EF8" w:rsidRPr="00BC325B" w:rsidRDefault="00EA6EF8" w:rsidP="00093896">
      <w:pPr>
        <w:pBdr>
          <w:top w:val="nil"/>
          <w:left w:val="nil"/>
          <w:bottom w:val="nil"/>
          <w:right w:val="nil"/>
          <w:between w:val="nil"/>
        </w:pBdr>
        <w:spacing w:line="276" w:lineRule="auto"/>
        <w:ind w:leftChars="0" w:left="0" w:firstLineChars="0" w:firstLine="0"/>
        <w:jc w:val="both"/>
        <w:rPr>
          <w:color w:val="000000"/>
        </w:rPr>
      </w:pPr>
      <w:r w:rsidRPr="00BC325B">
        <w:rPr>
          <w:color w:val="000000"/>
        </w:rPr>
        <w:t>Hasil penelitian menunjukkan bahwa nilai F</w:t>
      </w:r>
      <w:r w:rsidR="004E3A4F">
        <w:rPr>
          <w:color w:val="000000"/>
        </w:rPr>
        <w:t xml:space="preserve"> </w:t>
      </w:r>
      <w:r w:rsidRPr="00BC325B">
        <w:rPr>
          <w:color w:val="000000"/>
        </w:rPr>
        <w:t>Hitung sebesar 54,890 lebih besar dari F</w:t>
      </w:r>
      <w:r w:rsidR="004E3A4F">
        <w:rPr>
          <w:color w:val="000000"/>
        </w:rPr>
        <w:t xml:space="preserve"> </w:t>
      </w:r>
      <w:r w:rsidRPr="00BC325B">
        <w:rPr>
          <w:color w:val="000000"/>
        </w:rPr>
        <w:t>Tabel sebesar 2,760 sehingga dapat disimpulkan bahwa akuntabilitas dan profesionalisme auditor berpengaruh simultan secara positif terhadap kualitas audit (F</w:t>
      </w:r>
      <w:r w:rsidR="004E3A4F">
        <w:rPr>
          <w:color w:val="000000"/>
        </w:rPr>
        <w:t xml:space="preserve"> </w:t>
      </w:r>
      <w:r w:rsidRPr="00BC325B">
        <w:rPr>
          <w:color w:val="000000"/>
        </w:rPr>
        <w:t>Hitung &gt; F</w:t>
      </w:r>
      <w:r w:rsidR="004E3A4F">
        <w:rPr>
          <w:color w:val="000000"/>
        </w:rPr>
        <w:t xml:space="preserve"> </w:t>
      </w:r>
      <w:r w:rsidRPr="00BC325B">
        <w:rPr>
          <w:color w:val="000000"/>
        </w:rPr>
        <w:t xml:space="preserve">Tabel). Hasil penelitian ini juga relevan dengan </w:t>
      </w:r>
      <w:proofErr w:type="gramStart"/>
      <w:r w:rsidRPr="00BC325B">
        <w:rPr>
          <w:color w:val="000000"/>
        </w:rPr>
        <w:t>apa</w:t>
      </w:r>
      <w:proofErr w:type="gramEnd"/>
      <w:r w:rsidRPr="00BC325B">
        <w:rPr>
          <w:color w:val="000000"/>
        </w:rPr>
        <w:t xml:space="preserve"> yang dijelaskan dalam expentancy theory (teori pengharapan) </w:t>
      </w:r>
      <w:r w:rsidRPr="00BC325B">
        <w:rPr>
          <w:color w:val="000000"/>
        </w:rPr>
        <w:t xml:space="preserve">yang menyatakan bahwa intensitas kecenderungan melakukan sesuatu dengan harapan bahwa kinerja akan diikuti dengan hasil yang pasti. Teori menekankan pada proses yang terjadi mulai dari timbulnya kebutuhan sampai terciptanya tujuan dan penghargaan yang diinginkan” (Utami dan Triani, 2015). Dengan demikian, harapan </w:t>
      </w:r>
      <w:proofErr w:type="gramStart"/>
      <w:r w:rsidRPr="00BC325B">
        <w:rPr>
          <w:color w:val="000000"/>
        </w:rPr>
        <w:t>akan</w:t>
      </w:r>
      <w:proofErr w:type="gramEnd"/>
      <w:r w:rsidRPr="00BC325B">
        <w:rPr>
          <w:color w:val="000000"/>
        </w:rPr>
        <w:t xml:space="preserve"> memberikan andil dalam terciptanya maksimalisasi usaha yang dilakukan oleh individu untuk mencapai target yang diinginkan. Individu yang percaya bahwa hasi kerjanya yang baik dapat mendapatkan reward yang diimpikan maka </w:t>
      </w:r>
      <w:proofErr w:type="gramStart"/>
      <w:r w:rsidRPr="00BC325B">
        <w:rPr>
          <w:color w:val="000000"/>
        </w:rPr>
        <w:t>akan</w:t>
      </w:r>
      <w:proofErr w:type="gramEnd"/>
      <w:r w:rsidRPr="00BC325B">
        <w:rPr>
          <w:color w:val="000000"/>
        </w:rPr>
        <w:t xml:space="preserve"> meningkatkan motivasi untuk melakukan yang terbaik.</w:t>
      </w:r>
      <w:r w:rsidR="00BC5D71" w:rsidRPr="00BC325B">
        <w:rPr>
          <w:color w:val="000000"/>
        </w:rPr>
        <w:t xml:space="preserve"> </w:t>
      </w:r>
    </w:p>
    <w:p w14:paraId="01F9FD24" w14:textId="77777777" w:rsidR="00FF46EE" w:rsidRPr="00BC325B" w:rsidRDefault="00FF46EE" w:rsidP="00EA6EF8">
      <w:pPr>
        <w:pBdr>
          <w:top w:val="nil"/>
          <w:left w:val="nil"/>
          <w:bottom w:val="nil"/>
          <w:right w:val="nil"/>
          <w:between w:val="nil"/>
        </w:pBdr>
        <w:spacing w:line="276" w:lineRule="auto"/>
        <w:ind w:left="0" w:hanging="2"/>
        <w:jc w:val="both"/>
        <w:rPr>
          <w:color w:val="000000"/>
        </w:rPr>
      </w:pPr>
    </w:p>
    <w:p w14:paraId="0319C4D0" w14:textId="57D6DD8D" w:rsidR="00DE5BD5" w:rsidRPr="00BC325B" w:rsidRDefault="007F3DC0">
      <w:pPr>
        <w:pBdr>
          <w:top w:val="nil"/>
          <w:left w:val="nil"/>
          <w:bottom w:val="nil"/>
          <w:right w:val="nil"/>
          <w:between w:val="nil"/>
        </w:pBdr>
        <w:spacing w:line="276" w:lineRule="auto"/>
        <w:ind w:left="0" w:hanging="2"/>
        <w:jc w:val="both"/>
        <w:rPr>
          <w:color w:val="000000"/>
        </w:rPr>
      </w:pPr>
      <w:r w:rsidRPr="00BC325B">
        <w:rPr>
          <w:b/>
          <w:color w:val="000000"/>
        </w:rPr>
        <w:t>KESIMPULAN</w:t>
      </w:r>
    </w:p>
    <w:p w14:paraId="6797B153" w14:textId="48C8CAAB" w:rsidR="00EA6EF8" w:rsidRPr="00BC325B" w:rsidRDefault="00EA6EF8" w:rsidP="00BB1F92">
      <w:pPr>
        <w:ind w:left="0" w:hanging="2"/>
        <w:jc w:val="both"/>
        <w:rPr>
          <w:bCs/>
          <w:iCs/>
        </w:rPr>
      </w:pPr>
      <w:r w:rsidRPr="00BC325B">
        <w:rPr>
          <w:bCs/>
          <w:iCs/>
        </w:rPr>
        <w:t xml:space="preserve">Berdasarkan hasil penelitian dan pembahasan yang telah diuraikan, </w:t>
      </w:r>
      <w:r w:rsidR="00BB1F92">
        <w:rPr>
          <w:bCs/>
          <w:iCs/>
        </w:rPr>
        <w:t xml:space="preserve">hasil </w:t>
      </w:r>
      <w:r w:rsidRPr="00BC325B">
        <w:rPr>
          <w:bCs/>
          <w:iCs/>
        </w:rPr>
        <w:t>peneliti</w:t>
      </w:r>
      <w:r w:rsidR="00BB1F92">
        <w:rPr>
          <w:bCs/>
          <w:iCs/>
        </w:rPr>
        <w:t xml:space="preserve">an menunjukkan </w:t>
      </w:r>
      <w:proofErr w:type="gramStart"/>
      <w:r w:rsidR="00BB1F92">
        <w:rPr>
          <w:bCs/>
          <w:iCs/>
        </w:rPr>
        <w:t>bahwa :</w:t>
      </w:r>
      <w:proofErr w:type="gramEnd"/>
    </w:p>
    <w:p w14:paraId="3435DF71" w14:textId="4D04376B" w:rsidR="00EA6EF8" w:rsidRPr="007F3DC0" w:rsidRDefault="00EA6EF8" w:rsidP="007F3DC0">
      <w:pPr>
        <w:ind w:leftChars="0" w:left="0" w:firstLineChars="0" w:hanging="2"/>
        <w:jc w:val="both"/>
        <w:rPr>
          <w:bCs/>
          <w:iCs/>
        </w:rPr>
      </w:pPr>
      <w:r w:rsidRPr="007F3DC0">
        <w:rPr>
          <w:bCs/>
          <w:iCs/>
        </w:rPr>
        <w:t>Akuntabilitas memiliki thitung &gt; ttabel (2,158 &gt; 1,67109), koefisien B understandardized positif sebesar 0.118 dan nilai signifikansi sebesar 0,033 yang lebih kecil dari 0,05 (0,033 &lt; 0,05) yang berarti bahwa akuntabilitas secara parsial berpengaruh positif dan signifikan terhadap kualitas audit pada Kantor Akuntan Publik di Kota Makassar dan Kabupaten Gowa.</w:t>
      </w:r>
      <w:r w:rsidR="00BB1F92">
        <w:rPr>
          <w:bCs/>
          <w:iCs/>
        </w:rPr>
        <w:t xml:space="preserve"> </w:t>
      </w:r>
      <w:proofErr w:type="gramStart"/>
      <w:r w:rsidRPr="007F3DC0">
        <w:rPr>
          <w:bCs/>
          <w:iCs/>
        </w:rPr>
        <w:t>Profesionalisme auditor memiliki thitung &gt; ttabel (9,212 &gt; 1,67109), koefisien B understandardized positif sebesar 0.590 dan nilai signifikansi sebesar 0,000 yang lebih kecil dari 0,05 (0,000 &lt; 0,05) yang berarti bahwa profesionalisme auditor secara parsial berpengaruh positif dan signifikan terhadap kualitas audit pada Kantor Akuntan Publik di Kota Makassar dan Kabupaten Gowa.Secara simultan diperoleh nilai Fhitung &gt; Ftabel (54,890 &gt; 2,760) serta nilai signifikansi sebesar 0,000 yang lebih kecil dari 0,05 (0,000 &lt; 0,05) sehingga dapat disimpulkan bahwa secara simultan akuntabilitas dan profesionalisme auditor berpengaruh positif dan signifikan terhadap kuallitas audit di Kantor Akuntan Publik di Kota Makassar dan Kabupaten Gowa.</w:t>
      </w:r>
      <w:proofErr w:type="gramEnd"/>
    </w:p>
    <w:p w14:paraId="04F62322" w14:textId="77777777" w:rsidR="00EA6EF8" w:rsidRPr="00BC325B" w:rsidRDefault="00EA6EF8">
      <w:pPr>
        <w:ind w:left="0" w:hanging="2"/>
        <w:rPr>
          <w:b/>
          <w:i/>
        </w:rPr>
      </w:pPr>
    </w:p>
    <w:p w14:paraId="762DE5D8" w14:textId="4A79249F" w:rsidR="00DE5BD5" w:rsidRDefault="007F3DC0">
      <w:pPr>
        <w:pBdr>
          <w:top w:val="nil"/>
          <w:left w:val="nil"/>
          <w:bottom w:val="nil"/>
          <w:right w:val="nil"/>
          <w:between w:val="nil"/>
        </w:pBdr>
        <w:spacing w:line="240" w:lineRule="auto"/>
        <w:ind w:left="0" w:hanging="2"/>
        <w:rPr>
          <w:b/>
          <w:color w:val="000000"/>
        </w:rPr>
      </w:pPr>
      <w:r w:rsidRPr="007F3DC0">
        <w:rPr>
          <w:b/>
          <w:color w:val="000000"/>
        </w:rPr>
        <w:t>DAFTAR PUSTAKA</w:t>
      </w:r>
    </w:p>
    <w:p w14:paraId="179D49DC" w14:textId="5ED3BDEA" w:rsidR="00317F1D" w:rsidRPr="00BC325B" w:rsidRDefault="00317F1D" w:rsidP="004E3A4F">
      <w:pPr>
        <w:pBdr>
          <w:top w:val="nil"/>
          <w:left w:val="nil"/>
          <w:bottom w:val="nil"/>
          <w:right w:val="nil"/>
          <w:between w:val="nil"/>
        </w:pBdr>
        <w:spacing w:line="240" w:lineRule="auto"/>
        <w:ind w:left="0" w:hanging="2"/>
        <w:jc w:val="both"/>
        <w:rPr>
          <w:iCs/>
          <w:color w:val="000000"/>
        </w:rPr>
      </w:pPr>
      <w:r w:rsidRPr="00BC325B">
        <w:rPr>
          <w:iCs/>
          <w:color w:val="000000"/>
        </w:rPr>
        <w:t xml:space="preserve">Dewi, A. I. C. dan S. Praptoyo. (2020). </w:t>
      </w:r>
      <w:r w:rsidRPr="004E3A4F">
        <w:rPr>
          <w:b/>
          <w:iCs/>
          <w:color w:val="000000"/>
        </w:rPr>
        <w:t>Pengaruh Akuntabilitas dan Profesionalisme Auditor terhadap Kualitas Audit.</w:t>
      </w:r>
      <w:r w:rsidRPr="00BC325B">
        <w:rPr>
          <w:iCs/>
          <w:color w:val="000000"/>
        </w:rPr>
        <w:t xml:space="preserve"> Jurnal Ilmu dan Riset Akuntansi, 9(10): 1-16</w:t>
      </w:r>
    </w:p>
    <w:p w14:paraId="7C299052" w14:textId="77777777" w:rsidR="00317F1D" w:rsidRPr="00BC325B" w:rsidRDefault="00317F1D" w:rsidP="00C929DB">
      <w:pPr>
        <w:pBdr>
          <w:top w:val="nil"/>
          <w:left w:val="nil"/>
          <w:bottom w:val="nil"/>
          <w:right w:val="nil"/>
          <w:between w:val="nil"/>
        </w:pBdr>
        <w:spacing w:line="240" w:lineRule="auto"/>
        <w:ind w:left="0" w:hanging="2"/>
        <w:rPr>
          <w:iCs/>
          <w:color w:val="000000"/>
        </w:rPr>
      </w:pPr>
    </w:p>
    <w:p w14:paraId="029B751A" w14:textId="42782E84" w:rsidR="00317F1D" w:rsidRPr="00BC325B" w:rsidRDefault="00317F1D" w:rsidP="004E3A4F">
      <w:pPr>
        <w:pBdr>
          <w:top w:val="nil"/>
          <w:left w:val="nil"/>
          <w:bottom w:val="nil"/>
          <w:right w:val="nil"/>
          <w:between w:val="nil"/>
        </w:pBdr>
        <w:spacing w:line="240" w:lineRule="auto"/>
        <w:ind w:left="0" w:hanging="2"/>
        <w:jc w:val="both"/>
        <w:rPr>
          <w:iCs/>
          <w:color w:val="000000"/>
        </w:rPr>
      </w:pPr>
      <w:r w:rsidRPr="00BC325B">
        <w:rPr>
          <w:iCs/>
          <w:color w:val="000000"/>
        </w:rPr>
        <w:t xml:space="preserve">Elen, T. dan S. M. Sari. (2013). </w:t>
      </w:r>
      <w:r w:rsidRPr="004E3A4F">
        <w:rPr>
          <w:b/>
          <w:iCs/>
          <w:color w:val="000000"/>
        </w:rPr>
        <w:t xml:space="preserve">Pengaruh Akuntabilitas, Kompetensi, Profesionalisme, Integritas dan Objektivitas Akuntan Publik </w:t>
      </w:r>
      <w:r w:rsidRPr="004E3A4F">
        <w:rPr>
          <w:b/>
          <w:iCs/>
          <w:color w:val="000000"/>
        </w:rPr>
        <w:t>terhadap Kualitas Audit dengan Independensi sebagai Variabel Moderating (Studi Empiris pada Beberapa KAP Afiliasi Asing dan KAP Non Afiliasi Asing di Jakarta)</w:t>
      </w:r>
      <w:r w:rsidRPr="00BC325B">
        <w:rPr>
          <w:iCs/>
          <w:color w:val="000000"/>
        </w:rPr>
        <w:t>. Media Riset Akuntansi, Auditing dan Informasi, 13(3): 49-76</w:t>
      </w:r>
    </w:p>
    <w:p w14:paraId="012EFBD2" w14:textId="77777777" w:rsidR="00317F1D" w:rsidRPr="00BC325B" w:rsidRDefault="00317F1D" w:rsidP="00C929DB">
      <w:pPr>
        <w:pBdr>
          <w:top w:val="nil"/>
          <w:left w:val="nil"/>
          <w:bottom w:val="nil"/>
          <w:right w:val="nil"/>
          <w:between w:val="nil"/>
        </w:pBdr>
        <w:spacing w:line="240" w:lineRule="auto"/>
        <w:ind w:left="0" w:hanging="2"/>
        <w:rPr>
          <w:iCs/>
          <w:color w:val="000000"/>
        </w:rPr>
      </w:pPr>
    </w:p>
    <w:p w14:paraId="5070C20F" w14:textId="2B59CD2E" w:rsidR="00C929DB" w:rsidRPr="00BC325B" w:rsidRDefault="00C929DB" w:rsidP="004E3A4F">
      <w:pPr>
        <w:pBdr>
          <w:top w:val="nil"/>
          <w:left w:val="nil"/>
          <w:bottom w:val="nil"/>
          <w:right w:val="nil"/>
          <w:between w:val="nil"/>
        </w:pBdr>
        <w:spacing w:line="240" w:lineRule="auto"/>
        <w:ind w:left="0" w:hanging="2"/>
        <w:jc w:val="both"/>
        <w:rPr>
          <w:iCs/>
          <w:color w:val="000000"/>
        </w:rPr>
      </w:pPr>
      <w:r w:rsidRPr="00BC325B">
        <w:rPr>
          <w:iCs/>
          <w:color w:val="000000"/>
        </w:rPr>
        <w:t xml:space="preserve">Futri, Putu Septiani dan Gede Juliarsa. (2014). </w:t>
      </w:r>
      <w:r w:rsidRPr="004E3A4F">
        <w:rPr>
          <w:b/>
          <w:iCs/>
          <w:color w:val="000000"/>
        </w:rPr>
        <w:t>Pengaruh Independensi, Profesionalisme, Tingkat Pendidikan, Etika Profesi, Pengalaman dan Kepuasan Kerja Auditor pada Kualitas Audit Kantor Akuntan Publik di Bali</w:t>
      </w:r>
      <w:r w:rsidRPr="00BC325B">
        <w:rPr>
          <w:iCs/>
          <w:color w:val="000000"/>
        </w:rPr>
        <w:t>. E-jurnal Akuntansi Universitas Udayana, 7(2): 444-461.</w:t>
      </w:r>
    </w:p>
    <w:p w14:paraId="039162C4" w14:textId="77777777" w:rsidR="00317F1D" w:rsidRPr="00BC325B" w:rsidRDefault="00317F1D" w:rsidP="00C929DB">
      <w:pPr>
        <w:pBdr>
          <w:top w:val="nil"/>
          <w:left w:val="nil"/>
          <w:bottom w:val="nil"/>
          <w:right w:val="nil"/>
          <w:between w:val="nil"/>
        </w:pBdr>
        <w:spacing w:line="240" w:lineRule="auto"/>
        <w:ind w:left="0" w:hanging="2"/>
        <w:rPr>
          <w:iCs/>
          <w:color w:val="000000"/>
        </w:rPr>
      </w:pPr>
    </w:p>
    <w:p w14:paraId="2F213168" w14:textId="7C988E20" w:rsidR="00317F1D" w:rsidRPr="00BC325B" w:rsidRDefault="00317F1D" w:rsidP="004E3A4F">
      <w:pPr>
        <w:pBdr>
          <w:top w:val="nil"/>
          <w:left w:val="nil"/>
          <w:bottom w:val="nil"/>
          <w:right w:val="nil"/>
          <w:between w:val="nil"/>
        </w:pBdr>
        <w:spacing w:line="240" w:lineRule="auto"/>
        <w:ind w:left="0" w:hanging="2"/>
        <w:jc w:val="both"/>
        <w:rPr>
          <w:iCs/>
          <w:color w:val="000000"/>
        </w:rPr>
      </w:pPr>
      <w:r w:rsidRPr="00BC325B">
        <w:rPr>
          <w:iCs/>
          <w:color w:val="000000"/>
        </w:rPr>
        <w:t xml:space="preserve">Hilman, N., M. Laekkeng dan Amiruddin. (2021). </w:t>
      </w:r>
      <w:r w:rsidRPr="004E3A4F">
        <w:rPr>
          <w:b/>
          <w:iCs/>
          <w:color w:val="000000"/>
        </w:rPr>
        <w:t>Pengaruh Akuntabilitas, Skeptisme Profesional, Kompetensi Auditor dan E-Audit terhadap Kualitas Hasil Audit pada Kantor Inspektorat Daerah Kota Makassar</w:t>
      </w:r>
      <w:r w:rsidRPr="00BC325B">
        <w:rPr>
          <w:iCs/>
          <w:color w:val="000000"/>
        </w:rPr>
        <w:t>. Invoice: Jurnal Ilmu Akuntansi, 3(2): 303-332.</w:t>
      </w:r>
    </w:p>
    <w:p w14:paraId="0513C7F3" w14:textId="77777777" w:rsidR="0023797D" w:rsidRPr="00BC325B" w:rsidRDefault="0023797D" w:rsidP="00C929DB">
      <w:pPr>
        <w:pBdr>
          <w:top w:val="nil"/>
          <w:left w:val="nil"/>
          <w:bottom w:val="nil"/>
          <w:right w:val="nil"/>
          <w:between w:val="nil"/>
        </w:pBdr>
        <w:spacing w:line="240" w:lineRule="auto"/>
        <w:ind w:left="0" w:hanging="2"/>
        <w:rPr>
          <w:iCs/>
          <w:color w:val="000000"/>
        </w:rPr>
      </w:pPr>
    </w:p>
    <w:p w14:paraId="0443A6A5" w14:textId="77777777" w:rsidR="00C929DB" w:rsidRPr="00BC325B" w:rsidRDefault="00C929DB" w:rsidP="004E3A4F">
      <w:pPr>
        <w:pBdr>
          <w:top w:val="nil"/>
          <w:left w:val="nil"/>
          <w:bottom w:val="nil"/>
          <w:right w:val="nil"/>
          <w:between w:val="nil"/>
        </w:pBdr>
        <w:spacing w:line="240" w:lineRule="auto"/>
        <w:ind w:left="0" w:hanging="2"/>
        <w:jc w:val="both"/>
        <w:rPr>
          <w:iCs/>
          <w:color w:val="000000"/>
        </w:rPr>
      </w:pPr>
      <w:r w:rsidRPr="00BC325B">
        <w:rPr>
          <w:iCs/>
          <w:color w:val="000000"/>
        </w:rPr>
        <w:t xml:space="preserve">Rijal, F. M. W. Abdullah. (2020). </w:t>
      </w:r>
      <w:r w:rsidRPr="004E3A4F">
        <w:rPr>
          <w:b/>
          <w:iCs/>
          <w:color w:val="000000"/>
        </w:rPr>
        <w:t>Pengaruh Healty Lifestyle, Psychological Well Being dan Self Efficacy Terhadap Kinerja Auditor Dengan Task Complexity Sebagai Pemoderasi</w:t>
      </w:r>
      <w:r w:rsidRPr="00BC325B">
        <w:rPr>
          <w:iCs/>
          <w:color w:val="000000"/>
        </w:rPr>
        <w:t>. Jurnal Akuntansi, 7(1): 22-43.</w:t>
      </w:r>
    </w:p>
    <w:p w14:paraId="06C73670" w14:textId="77777777" w:rsidR="0023797D" w:rsidRPr="00BC325B" w:rsidRDefault="0023797D" w:rsidP="00C929DB">
      <w:pPr>
        <w:pBdr>
          <w:top w:val="nil"/>
          <w:left w:val="nil"/>
          <w:bottom w:val="nil"/>
          <w:right w:val="nil"/>
          <w:between w:val="nil"/>
        </w:pBdr>
        <w:spacing w:line="240" w:lineRule="auto"/>
        <w:ind w:left="0" w:hanging="2"/>
        <w:rPr>
          <w:iCs/>
          <w:color w:val="000000"/>
        </w:rPr>
      </w:pPr>
    </w:p>
    <w:p w14:paraId="2894E04E" w14:textId="08963DA2" w:rsidR="00C929DB" w:rsidRPr="00BC325B" w:rsidRDefault="00C929DB" w:rsidP="004E3A4F">
      <w:pPr>
        <w:pBdr>
          <w:top w:val="nil"/>
          <w:left w:val="nil"/>
          <w:bottom w:val="nil"/>
          <w:right w:val="nil"/>
          <w:between w:val="nil"/>
        </w:pBdr>
        <w:spacing w:line="240" w:lineRule="auto"/>
        <w:ind w:left="0" w:hanging="2"/>
        <w:jc w:val="both"/>
        <w:rPr>
          <w:iCs/>
          <w:color w:val="000000"/>
        </w:rPr>
      </w:pPr>
      <w:r w:rsidRPr="00BC325B">
        <w:rPr>
          <w:iCs/>
          <w:color w:val="000000"/>
        </w:rPr>
        <w:t xml:space="preserve">Singgih, Elisha Muliani dan Icuk Rangga Bawono. (2010). </w:t>
      </w:r>
      <w:r w:rsidRPr="004E3A4F">
        <w:rPr>
          <w:b/>
          <w:iCs/>
          <w:color w:val="000000"/>
        </w:rPr>
        <w:t>Pengaruh Independensi, Pengalaman, Due professional care dan Akuntabilitas terhadap Kualitas Audit (Studi pada Auditor di KAP “Big Four” Di Indonesia)</w:t>
      </w:r>
      <w:r w:rsidRPr="00BC325B">
        <w:rPr>
          <w:iCs/>
          <w:color w:val="000000"/>
        </w:rPr>
        <w:t>. Simposium nasional akuntansi XIII Purwokerto, 1-24.112</w:t>
      </w:r>
    </w:p>
    <w:p w14:paraId="4AA7303F" w14:textId="0AF2C272" w:rsidR="0023797D" w:rsidRPr="00BC325B" w:rsidRDefault="0023797D" w:rsidP="00C929DB">
      <w:pPr>
        <w:pBdr>
          <w:top w:val="nil"/>
          <w:left w:val="nil"/>
          <w:bottom w:val="nil"/>
          <w:right w:val="nil"/>
          <w:between w:val="nil"/>
        </w:pBdr>
        <w:spacing w:line="240" w:lineRule="auto"/>
        <w:ind w:left="0" w:hanging="2"/>
        <w:rPr>
          <w:iCs/>
          <w:color w:val="000000"/>
        </w:rPr>
      </w:pPr>
    </w:p>
    <w:p w14:paraId="726DE620" w14:textId="4C9D1116" w:rsidR="00C929DB" w:rsidRDefault="00C929DB" w:rsidP="004E3A4F">
      <w:pPr>
        <w:pBdr>
          <w:top w:val="nil"/>
          <w:left w:val="nil"/>
          <w:bottom w:val="nil"/>
          <w:right w:val="nil"/>
          <w:between w:val="nil"/>
        </w:pBdr>
        <w:spacing w:line="240" w:lineRule="auto"/>
        <w:ind w:left="0" w:hanging="2"/>
        <w:jc w:val="both"/>
        <w:rPr>
          <w:iCs/>
          <w:color w:val="000000"/>
        </w:rPr>
      </w:pPr>
      <w:r w:rsidRPr="00BC325B">
        <w:rPr>
          <w:iCs/>
          <w:color w:val="000000"/>
        </w:rPr>
        <w:t xml:space="preserve">Sugiyono. 2018. </w:t>
      </w:r>
      <w:r w:rsidRPr="004E3A4F">
        <w:rPr>
          <w:b/>
          <w:iCs/>
          <w:color w:val="000000"/>
        </w:rPr>
        <w:t>Metode Penelitian Kuantitatif, Kualitatif dan R &amp; D</w:t>
      </w:r>
      <w:r w:rsidRPr="00BC325B">
        <w:rPr>
          <w:iCs/>
          <w:color w:val="000000"/>
        </w:rPr>
        <w:t>. Bandung: Alfabeta.</w:t>
      </w:r>
    </w:p>
    <w:p w14:paraId="40A56676" w14:textId="77777777" w:rsidR="00F91812" w:rsidRPr="00BC325B" w:rsidRDefault="00F91812" w:rsidP="004E3A4F">
      <w:pPr>
        <w:pBdr>
          <w:top w:val="nil"/>
          <w:left w:val="nil"/>
          <w:bottom w:val="nil"/>
          <w:right w:val="nil"/>
          <w:between w:val="nil"/>
        </w:pBdr>
        <w:spacing w:line="240" w:lineRule="auto"/>
        <w:ind w:left="0" w:hanging="2"/>
        <w:jc w:val="both"/>
        <w:rPr>
          <w:iCs/>
          <w:color w:val="000000"/>
        </w:rPr>
      </w:pPr>
    </w:p>
    <w:p w14:paraId="4254D2BD" w14:textId="786D161D" w:rsidR="00317F1D" w:rsidRPr="00BC325B" w:rsidRDefault="00317F1D" w:rsidP="004E3A4F">
      <w:pPr>
        <w:pBdr>
          <w:top w:val="nil"/>
          <w:left w:val="nil"/>
          <w:bottom w:val="nil"/>
          <w:right w:val="nil"/>
          <w:between w:val="nil"/>
        </w:pBdr>
        <w:spacing w:line="240" w:lineRule="auto"/>
        <w:ind w:left="0" w:hanging="2"/>
        <w:jc w:val="both"/>
        <w:rPr>
          <w:iCs/>
          <w:color w:val="000000"/>
        </w:rPr>
      </w:pPr>
      <w:proofErr w:type="gramStart"/>
      <w:r w:rsidRPr="00BC325B">
        <w:rPr>
          <w:iCs/>
          <w:color w:val="000000"/>
        </w:rPr>
        <w:lastRenderedPageBreak/>
        <w:t>Suyanti.,</w:t>
      </w:r>
      <w:proofErr w:type="gramEnd"/>
      <w:r w:rsidRPr="00BC325B">
        <w:rPr>
          <w:iCs/>
          <w:color w:val="000000"/>
        </w:rPr>
        <w:t xml:space="preserve"> A. Halim dan R. Wulandari. (2018). </w:t>
      </w:r>
      <w:r w:rsidRPr="004E3A4F">
        <w:rPr>
          <w:b/>
          <w:iCs/>
          <w:color w:val="000000"/>
        </w:rPr>
        <w:t>Pengaruh Profesionalisme, Pengalaman, Akuntabilitas dan Objektivitas Auditor terhadap Kualitas Audit (Studi Empiris pada KAP di Kota Malang).</w:t>
      </w:r>
      <w:r w:rsidRPr="00BC325B">
        <w:rPr>
          <w:iCs/>
          <w:color w:val="000000"/>
        </w:rPr>
        <w:t xml:space="preserve"> Jurnal Riset Mahasiswa, </w:t>
      </w:r>
      <w:proofErr w:type="gramStart"/>
      <w:r w:rsidRPr="00BC325B">
        <w:rPr>
          <w:iCs/>
          <w:color w:val="000000"/>
        </w:rPr>
        <w:t>XX(</w:t>
      </w:r>
      <w:proofErr w:type="gramEnd"/>
      <w:r w:rsidRPr="00BC325B">
        <w:rPr>
          <w:iCs/>
          <w:color w:val="000000"/>
        </w:rPr>
        <w:t>XX): 1-23.</w:t>
      </w:r>
    </w:p>
    <w:p w14:paraId="21CE761F" w14:textId="77777777" w:rsidR="0023797D" w:rsidRPr="00BC325B" w:rsidRDefault="0023797D" w:rsidP="00C929DB">
      <w:pPr>
        <w:pBdr>
          <w:top w:val="nil"/>
          <w:left w:val="nil"/>
          <w:bottom w:val="nil"/>
          <w:right w:val="nil"/>
          <w:between w:val="nil"/>
        </w:pBdr>
        <w:spacing w:line="240" w:lineRule="auto"/>
        <w:ind w:left="0" w:hanging="2"/>
        <w:rPr>
          <w:iCs/>
          <w:color w:val="000000"/>
        </w:rPr>
      </w:pPr>
    </w:p>
    <w:p w14:paraId="5E440B9A" w14:textId="2FED46D4" w:rsidR="00C929DB" w:rsidRPr="00BC325B" w:rsidRDefault="00C929DB" w:rsidP="004E3A4F">
      <w:pPr>
        <w:pBdr>
          <w:top w:val="nil"/>
          <w:left w:val="nil"/>
          <w:bottom w:val="nil"/>
          <w:right w:val="nil"/>
          <w:between w:val="nil"/>
        </w:pBdr>
        <w:spacing w:line="240" w:lineRule="auto"/>
        <w:ind w:left="0" w:hanging="2"/>
        <w:jc w:val="both"/>
        <w:rPr>
          <w:iCs/>
          <w:color w:val="000000"/>
        </w:rPr>
      </w:pPr>
      <w:r w:rsidRPr="00BC325B">
        <w:rPr>
          <w:iCs/>
          <w:color w:val="000000"/>
        </w:rPr>
        <w:t xml:space="preserve">Utami, Elisabeth Lasmira dan Retno Triani. (2015). </w:t>
      </w:r>
      <w:r w:rsidRPr="004E3A4F">
        <w:rPr>
          <w:b/>
          <w:iCs/>
          <w:color w:val="000000"/>
        </w:rPr>
        <w:t>Gambaran Tingkat Motivasi Kerja Karyawan PT. TOS dengan menggunakan Metode Expectancy Theory</w:t>
      </w:r>
      <w:r w:rsidRPr="00BC325B">
        <w:rPr>
          <w:iCs/>
          <w:color w:val="000000"/>
        </w:rPr>
        <w:t>. Jurnal Ilmiah Psikologi Manasah, 4(1): 14-19.</w:t>
      </w:r>
    </w:p>
    <w:p w14:paraId="3CC30EE1" w14:textId="221E9BBE" w:rsidR="008F2FF0" w:rsidRPr="00BC325B" w:rsidRDefault="008F2FF0" w:rsidP="00C929DB">
      <w:pPr>
        <w:pBdr>
          <w:top w:val="nil"/>
          <w:left w:val="nil"/>
          <w:bottom w:val="nil"/>
          <w:right w:val="nil"/>
          <w:between w:val="nil"/>
        </w:pBdr>
        <w:spacing w:line="240" w:lineRule="auto"/>
        <w:ind w:left="0" w:hanging="2"/>
        <w:rPr>
          <w:iCs/>
          <w:color w:val="000000"/>
        </w:rPr>
      </w:pPr>
    </w:p>
    <w:p w14:paraId="0B497EE0" w14:textId="7F38C3A0" w:rsidR="008F2FF0" w:rsidRPr="00BC325B" w:rsidRDefault="008F2FF0" w:rsidP="004E3A4F">
      <w:pPr>
        <w:pBdr>
          <w:top w:val="nil"/>
          <w:left w:val="nil"/>
          <w:bottom w:val="nil"/>
          <w:right w:val="nil"/>
          <w:between w:val="nil"/>
        </w:pBdr>
        <w:spacing w:line="240" w:lineRule="auto"/>
        <w:ind w:left="0" w:hanging="2"/>
        <w:jc w:val="both"/>
        <w:rPr>
          <w:iCs/>
          <w:color w:val="000000"/>
        </w:rPr>
      </w:pPr>
      <w:r w:rsidRPr="00BC325B">
        <w:rPr>
          <w:iCs/>
          <w:color w:val="000000"/>
        </w:rPr>
        <w:t xml:space="preserve">Zoja, I Putu Hatesa Twenta. (2014). </w:t>
      </w:r>
      <w:r w:rsidRPr="004E3A4F">
        <w:rPr>
          <w:b/>
          <w:iCs/>
          <w:color w:val="000000"/>
        </w:rPr>
        <w:t>Faktor-Faktor Yang Berpengaruh Terhadap Kualitas Audit (Studi Empiris Pada Auditor BPK RI Di Wilayah Jawa Tengah Dan Yogyakarta).</w:t>
      </w:r>
      <w:r w:rsidRPr="00BC325B">
        <w:rPr>
          <w:iCs/>
          <w:color w:val="000000"/>
        </w:rPr>
        <w:t xml:space="preserve"> Skripsi Universitas Diponegoro. Semarang</w:t>
      </w:r>
    </w:p>
    <w:sectPr w:rsidR="008F2FF0" w:rsidRPr="00BC325B" w:rsidSect="00802AF4">
      <w:type w:val="continuous"/>
      <w:pgSz w:w="11907" w:h="16839"/>
      <w:pgMar w:top="1701" w:right="1701" w:bottom="1701" w:left="1701" w:header="720" w:footer="737" w:gutter="0"/>
      <w:pgNumType w:start="316"/>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0366D" w14:textId="77777777" w:rsidR="006C38D8" w:rsidRDefault="006C38D8">
      <w:pPr>
        <w:spacing w:line="240" w:lineRule="auto"/>
        <w:ind w:left="0" w:hanging="2"/>
      </w:pPr>
      <w:r>
        <w:separator/>
      </w:r>
    </w:p>
  </w:endnote>
  <w:endnote w:type="continuationSeparator" w:id="0">
    <w:p w14:paraId="3AD02A1F" w14:textId="77777777" w:rsidR="006C38D8" w:rsidRDefault="006C38D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no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7266A" w14:textId="77777777" w:rsidR="00802AF4" w:rsidRPr="00C929DB" w:rsidRDefault="00802AF4" w:rsidP="00802AF4">
    <w:pPr>
      <w:pStyle w:val="Footer"/>
      <w:tabs>
        <w:tab w:val="left" w:pos="1358"/>
      </w:tabs>
      <w:ind w:left="0" w:hanging="2"/>
    </w:pPr>
    <w:r>
      <w:tab/>
    </w:r>
    <w:r>
      <w:tab/>
    </w:r>
  </w:p>
  <w:tbl>
    <w:tblPr>
      <w:tblW w:w="5117" w:type="pct"/>
      <w:jc w:val="right"/>
      <w:tblCellMar>
        <w:top w:w="115" w:type="dxa"/>
        <w:left w:w="115" w:type="dxa"/>
        <w:bottom w:w="115" w:type="dxa"/>
        <w:right w:w="115" w:type="dxa"/>
      </w:tblCellMar>
      <w:tblLook w:val="04A0" w:firstRow="1" w:lastRow="0" w:firstColumn="1" w:lastColumn="0" w:noHBand="0" w:noVBand="1"/>
    </w:tblPr>
    <w:tblGrid>
      <w:gridCol w:w="8033"/>
      <w:gridCol w:w="671"/>
    </w:tblGrid>
    <w:tr w:rsidR="00802AF4" w14:paraId="07D15039" w14:textId="77777777" w:rsidTr="00FC2283">
      <w:trPr>
        <w:jc w:val="right"/>
      </w:trPr>
      <w:tc>
        <w:tcPr>
          <w:tcW w:w="8797" w:type="dxa"/>
          <w:vAlign w:val="center"/>
        </w:tcPr>
        <w:p w14:paraId="5E19A2B2" w14:textId="77777777" w:rsidR="00802AF4" w:rsidRPr="00F36216" w:rsidRDefault="00802AF4" w:rsidP="00802AF4">
          <w:pPr>
            <w:pStyle w:val="Header"/>
            <w:ind w:left="0" w:hanging="2"/>
            <w:jc w:val="center"/>
            <w:rPr>
              <w:caps/>
              <w:color w:val="000000"/>
            </w:rPr>
          </w:pPr>
          <w:r>
            <w:rPr>
              <w:noProof/>
            </w:rPr>
            <mc:AlternateContent>
              <mc:Choice Requires="wps">
                <w:drawing>
                  <wp:anchor distT="0" distB="0" distL="114300" distR="114300" simplePos="0" relativeHeight="251665408" behindDoc="0" locked="0" layoutInCell="1" allowOverlap="1" wp14:anchorId="47EB55FE" wp14:editId="2A4ECD36">
                    <wp:simplePos x="0" y="0"/>
                    <wp:positionH relativeFrom="column">
                      <wp:posOffset>-303530</wp:posOffset>
                    </wp:positionH>
                    <wp:positionV relativeFrom="paragraph">
                      <wp:posOffset>-18415</wp:posOffset>
                    </wp:positionV>
                    <wp:extent cx="5257800" cy="254000"/>
                    <wp:effectExtent l="0" t="0" r="1905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4000"/>
                            </a:xfrm>
                            <a:prstGeom prst="rect">
                              <a:avLst/>
                            </a:prstGeom>
                            <a:noFill/>
                            <a:ln w="1905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B3A4D3" w14:textId="77777777" w:rsidR="00802AF4" w:rsidRPr="00D36439" w:rsidRDefault="00802AF4" w:rsidP="00802AF4">
                                <w:pPr>
                                  <w:ind w:left="0" w:hanging="2"/>
                                  <w:rPr>
                                    <w:i/>
                                    <w:color w:val="C00000"/>
                                  </w:rPr>
                                </w:pPr>
                                <w:r w:rsidRPr="00D36439">
                                  <w:rPr>
                                    <w:i/>
                                    <w:color w:val="C00000"/>
                                  </w:rPr>
                                  <w:t xml:space="preserve">Volume 4, Nomor </w:t>
                                </w:r>
                                <w:r>
                                  <w:rPr>
                                    <w:i/>
                                    <w:color w:val="C00000"/>
                                  </w:rPr>
                                  <w:t>2</w:t>
                                </w:r>
                                <w:r w:rsidRPr="00D36439">
                                  <w:rPr>
                                    <w:i/>
                                    <w:color w:val="C00000"/>
                                  </w:rPr>
                                  <w:t xml:space="preserve">, </w:t>
                                </w:r>
                                <w:r>
                                  <w:rPr>
                                    <w:i/>
                                    <w:color w:val="C00000"/>
                                  </w:rPr>
                                  <w:t>Desember</w:t>
                                </w:r>
                                <w:r w:rsidRPr="00D36439">
                                  <w:rPr>
                                    <w:i/>
                                    <w:color w:val="C00000"/>
                                  </w:rPr>
                                  <w:t xml:space="preserve"> 2022</w:t>
                                </w:r>
                              </w:p>
                            </w:txbxContent>
                          </wps:txbx>
                          <wps:bodyPr rot="0" vert="horz" wrap="square" lIns="91440" tIns="45720" rIns="9144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B55FE" id="_x0000_t202" coordsize="21600,21600" o:spt="202" path="m,l,21600r21600,l21600,xe">
                    <v:stroke joinstyle="miter"/>
                    <v:path gradientshapeok="t" o:connecttype="rect"/>
                  </v:shapetype>
                  <v:shape id="Text Box 4" o:spid="_x0000_s1026" type="#_x0000_t202" style="position:absolute;left:0;text-align:left;margin-left:-23.9pt;margin-top:-1.45pt;width:414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" filled="f" strokecolor="#c00000" strokeweight="1.5pt">
                    <v:textbox inset=",,,0">
                      <w:txbxContent>
                        <w:p w14:paraId="55B3A4D3" w14:textId="77777777" w:rsidR="00802AF4" w:rsidRPr="00D36439" w:rsidRDefault="00802AF4" w:rsidP="00802AF4">
                          <w:pPr>
                            <w:ind w:left="0" w:hanging="2"/>
                            <w:rPr>
                              <w:i/>
                              <w:color w:val="C00000"/>
                            </w:rPr>
                          </w:pPr>
                          <w:r w:rsidRPr="00D36439">
                            <w:rPr>
                              <w:i/>
                              <w:color w:val="C00000"/>
                            </w:rPr>
                            <w:t xml:space="preserve">Volume 4, Nomor </w:t>
                          </w:r>
                          <w:r>
                            <w:rPr>
                              <w:i/>
                              <w:color w:val="C00000"/>
                            </w:rPr>
                            <w:t>2</w:t>
                          </w:r>
                          <w:r w:rsidRPr="00D36439">
                            <w:rPr>
                              <w:i/>
                              <w:color w:val="C00000"/>
                            </w:rPr>
                            <w:t xml:space="preserve">, </w:t>
                          </w:r>
                          <w:r>
                            <w:rPr>
                              <w:i/>
                              <w:color w:val="C00000"/>
                            </w:rPr>
                            <w:t>Desember</w:t>
                          </w:r>
                          <w:r w:rsidRPr="00D36439">
                            <w:rPr>
                              <w:i/>
                              <w:color w:val="C00000"/>
                            </w:rPr>
                            <w:t xml:space="preserve"> 2022</w:t>
                          </w:r>
                        </w:p>
                      </w:txbxContent>
                    </v:textbox>
                  </v:shape>
                </w:pict>
              </mc:Fallback>
            </mc:AlternateContent>
          </w:r>
        </w:p>
      </w:tc>
      <w:tc>
        <w:tcPr>
          <w:tcW w:w="679" w:type="dxa"/>
          <w:shd w:val="clear" w:color="auto" w:fill="D52411"/>
          <w:vAlign w:val="center"/>
        </w:tcPr>
        <w:p w14:paraId="18837FFA" w14:textId="2DFBED34" w:rsidR="00802AF4" w:rsidRPr="00F36216" w:rsidRDefault="00802AF4" w:rsidP="00802AF4">
          <w:pPr>
            <w:pStyle w:val="Footer"/>
            <w:ind w:left="0" w:hanging="2"/>
            <w:jc w:val="center"/>
            <w:rPr>
              <w:color w:val="FFFFFF"/>
            </w:rPr>
          </w:pPr>
          <w:r w:rsidRPr="00F36216">
            <w:rPr>
              <w:color w:val="FFFFFF"/>
            </w:rPr>
            <w:fldChar w:fldCharType="begin"/>
          </w:r>
          <w:r w:rsidRPr="00F36216">
            <w:rPr>
              <w:color w:val="FFFFFF"/>
            </w:rPr>
            <w:instrText xml:space="preserve"> PAGE   \* MERGEFORMAT </w:instrText>
          </w:r>
          <w:r w:rsidRPr="00F36216">
            <w:rPr>
              <w:color w:val="FFFFFF"/>
            </w:rPr>
            <w:fldChar w:fldCharType="separate"/>
          </w:r>
          <w:r w:rsidR="006C2051">
            <w:rPr>
              <w:noProof/>
              <w:color w:val="FFFFFF"/>
            </w:rPr>
            <w:t>318</w:t>
          </w:r>
          <w:r w:rsidRPr="00F36216">
            <w:rPr>
              <w:noProof/>
              <w:color w:val="FFFFFF"/>
            </w:rPr>
            <w:fldChar w:fldCharType="end"/>
          </w:r>
        </w:p>
      </w:tc>
    </w:tr>
  </w:tbl>
  <w:p w14:paraId="03FF493E" w14:textId="77777777" w:rsidR="00802AF4" w:rsidRPr="00C929DB" w:rsidRDefault="00802AF4" w:rsidP="00802AF4">
    <w:pPr>
      <w:pStyle w:val="Footer"/>
      <w:tabs>
        <w:tab w:val="left" w:pos="1358"/>
      </w:tabs>
      <w:ind w:left="0" w:hanging="2"/>
    </w:pPr>
  </w:p>
  <w:p w14:paraId="73A97B47" w14:textId="77777777" w:rsidR="00802AF4" w:rsidRPr="00C929DB" w:rsidRDefault="00802AF4" w:rsidP="00802AF4">
    <w:pPr>
      <w:pStyle w:val="Footer"/>
      <w:ind w:left="0" w:hanging="2"/>
    </w:pPr>
  </w:p>
  <w:p w14:paraId="24744729" w14:textId="20FCFDAD" w:rsidR="0018437E" w:rsidRPr="00802AF4" w:rsidRDefault="0018437E" w:rsidP="00802AF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ED8A" w14:textId="77777777" w:rsidR="00802AF4" w:rsidRPr="00C929DB" w:rsidRDefault="00802AF4" w:rsidP="00802AF4">
    <w:pPr>
      <w:pStyle w:val="Footer"/>
      <w:tabs>
        <w:tab w:val="left" w:pos="1358"/>
      </w:tabs>
      <w:ind w:left="0" w:hanging="2"/>
    </w:pPr>
    <w:r>
      <w:tab/>
    </w:r>
    <w:r>
      <w:tab/>
    </w:r>
  </w:p>
  <w:tbl>
    <w:tblPr>
      <w:tblW w:w="5117" w:type="pct"/>
      <w:jc w:val="right"/>
      <w:tblCellMar>
        <w:top w:w="115" w:type="dxa"/>
        <w:left w:w="115" w:type="dxa"/>
        <w:bottom w:w="115" w:type="dxa"/>
        <w:right w:w="115" w:type="dxa"/>
      </w:tblCellMar>
      <w:tblLook w:val="04A0" w:firstRow="1" w:lastRow="0" w:firstColumn="1" w:lastColumn="0" w:noHBand="0" w:noVBand="1"/>
    </w:tblPr>
    <w:tblGrid>
      <w:gridCol w:w="8033"/>
      <w:gridCol w:w="671"/>
    </w:tblGrid>
    <w:tr w:rsidR="00802AF4" w14:paraId="5F25B88D" w14:textId="77777777" w:rsidTr="00FC2283">
      <w:trPr>
        <w:jc w:val="right"/>
      </w:trPr>
      <w:tc>
        <w:tcPr>
          <w:tcW w:w="8797" w:type="dxa"/>
          <w:vAlign w:val="center"/>
        </w:tcPr>
        <w:p w14:paraId="4EB1A864" w14:textId="77777777" w:rsidR="00802AF4" w:rsidRPr="00F36216" w:rsidRDefault="00802AF4" w:rsidP="00802AF4">
          <w:pPr>
            <w:pStyle w:val="Header"/>
            <w:ind w:left="0" w:hanging="2"/>
            <w:jc w:val="center"/>
            <w:rPr>
              <w:caps/>
              <w:color w:val="000000"/>
            </w:rPr>
          </w:pPr>
          <w:r>
            <w:rPr>
              <w:noProof/>
            </w:rPr>
            <mc:AlternateContent>
              <mc:Choice Requires="wps">
                <w:drawing>
                  <wp:anchor distT="0" distB="0" distL="114300" distR="114300" simplePos="0" relativeHeight="251663360" behindDoc="0" locked="0" layoutInCell="1" allowOverlap="1" wp14:anchorId="5AF03283" wp14:editId="4BCEB743">
                    <wp:simplePos x="0" y="0"/>
                    <wp:positionH relativeFrom="column">
                      <wp:posOffset>-303530</wp:posOffset>
                    </wp:positionH>
                    <wp:positionV relativeFrom="paragraph">
                      <wp:posOffset>-18415</wp:posOffset>
                    </wp:positionV>
                    <wp:extent cx="5257800" cy="2540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4000"/>
                            </a:xfrm>
                            <a:prstGeom prst="rect">
                              <a:avLst/>
                            </a:prstGeom>
                            <a:noFill/>
                            <a:ln w="1905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AB237A" w14:textId="77777777" w:rsidR="00802AF4" w:rsidRPr="00D36439" w:rsidRDefault="00802AF4" w:rsidP="00802AF4">
                                <w:pPr>
                                  <w:ind w:left="0" w:hanging="2"/>
                                  <w:rPr>
                                    <w:i/>
                                    <w:color w:val="C00000"/>
                                  </w:rPr>
                                </w:pPr>
                                <w:r w:rsidRPr="00D36439">
                                  <w:rPr>
                                    <w:i/>
                                    <w:color w:val="C00000"/>
                                  </w:rPr>
                                  <w:t xml:space="preserve">Volume 4, Nomor </w:t>
                                </w:r>
                                <w:r>
                                  <w:rPr>
                                    <w:i/>
                                    <w:color w:val="C00000"/>
                                  </w:rPr>
                                  <w:t>2</w:t>
                                </w:r>
                                <w:r w:rsidRPr="00D36439">
                                  <w:rPr>
                                    <w:i/>
                                    <w:color w:val="C00000"/>
                                  </w:rPr>
                                  <w:t xml:space="preserve">, </w:t>
                                </w:r>
                                <w:r>
                                  <w:rPr>
                                    <w:i/>
                                    <w:color w:val="C00000"/>
                                  </w:rPr>
                                  <w:t>Desember</w:t>
                                </w:r>
                                <w:r w:rsidRPr="00D36439">
                                  <w:rPr>
                                    <w:i/>
                                    <w:color w:val="C00000"/>
                                  </w:rPr>
                                  <w:t xml:space="preserve"> 2022</w:t>
                                </w:r>
                              </w:p>
                            </w:txbxContent>
                          </wps:txbx>
                          <wps:bodyPr rot="0" vert="horz" wrap="square" lIns="91440" tIns="45720" rIns="9144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F03283" id="_x0000_t202" coordsize="21600,21600" o:spt="202" path="m,l,21600r21600,l21600,xe">
                    <v:stroke joinstyle="miter"/>
                    <v:path gradientshapeok="t" o:connecttype="rect"/>
                  </v:shapetype>
                  <v:shape id="Text Box 3" o:spid="_x0000_s1027" type="#_x0000_t202" style="position:absolute;left:0;text-align:left;margin-left:-23.9pt;margin-top:-1.45pt;width:414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" filled="f" strokecolor="#c00000" strokeweight="1.5pt">
                    <v:textbox inset=",,,0">
                      <w:txbxContent>
                        <w:p w14:paraId="63AB237A" w14:textId="77777777" w:rsidR="00802AF4" w:rsidRPr="00D36439" w:rsidRDefault="00802AF4" w:rsidP="00802AF4">
                          <w:pPr>
                            <w:ind w:left="0" w:hanging="2"/>
                            <w:rPr>
                              <w:i/>
                              <w:color w:val="C00000"/>
                            </w:rPr>
                          </w:pPr>
                          <w:r w:rsidRPr="00D36439">
                            <w:rPr>
                              <w:i/>
                              <w:color w:val="C00000"/>
                            </w:rPr>
                            <w:t xml:space="preserve">Volume 4, Nomor </w:t>
                          </w:r>
                          <w:r>
                            <w:rPr>
                              <w:i/>
                              <w:color w:val="C00000"/>
                            </w:rPr>
                            <w:t>2</w:t>
                          </w:r>
                          <w:r w:rsidRPr="00D36439">
                            <w:rPr>
                              <w:i/>
                              <w:color w:val="C00000"/>
                            </w:rPr>
                            <w:t xml:space="preserve">, </w:t>
                          </w:r>
                          <w:r>
                            <w:rPr>
                              <w:i/>
                              <w:color w:val="C00000"/>
                            </w:rPr>
                            <w:t>Desember</w:t>
                          </w:r>
                          <w:r w:rsidRPr="00D36439">
                            <w:rPr>
                              <w:i/>
                              <w:color w:val="C00000"/>
                            </w:rPr>
                            <w:t xml:space="preserve"> 2022</w:t>
                          </w:r>
                        </w:p>
                      </w:txbxContent>
                    </v:textbox>
                  </v:shape>
                </w:pict>
              </mc:Fallback>
            </mc:AlternateContent>
          </w:r>
        </w:p>
      </w:tc>
      <w:tc>
        <w:tcPr>
          <w:tcW w:w="679" w:type="dxa"/>
          <w:shd w:val="clear" w:color="auto" w:fill="D52411"/>
          <w:vAlign w:val="center"/>
        </w:tcPr>
        <w:p w14:paraId="1095D554" w14:textId="197A69BF" w:rsidR="00802AF4" w:rsidRPr="00F36216" w:rsidRDefault="00802AF4" w:rsidP="00802AF4">
          <w:pPr>
            <w:pStyle w:val="Footer"/>
            <w:ind w:left="0" w:hanging="2"/>
            <w:jc w:val="center"/>
            <w:rPr>
              <w:color w:val="FFFFFF"/>
            </w:rPr>
          </w:pPr>
          <w:r w:rsidRPr="00F36216">
            <w:rPr>
              <w:color w:val="FFFFFF"/>
            </w:rPr>
            <w:fldChar w:fldCharType="begin"/>
          </w:r>
          <w:r w:rsidRPr="00F36216">
            <w:rPr>
              <w:color w:val="FFFFFF"/>
            </w:rPr>
            <w:instrText xml:space="preserve"> PAGE   \* MERGEFORMAT </w:instrText>
          </w:r>
          <w:r w:rsidRPr="00F36216">
            <w:rPr>
              <w:color w:val="FFFFFF"/>
            </w:rPr>
            <w:fldChar w:fldCharType="separate"/>
          </w:r>
          <w:r w:rsidR="006C2051">
            <w:rPr>
              <w:noProof/>
              <w:color w:val="FFFFFF"/>
            </w:rPr>
            <w:t>317</w:t>
          </w:r>
          <w:r w:rsidRPr="00F36216">
            <w:rPr>
              <w:noProof/>
              <w:color w:val="FFFFFF"/>
            </w:rPr>
            <w:fldChar w:fldCharType="end"/>
          </w:r>
        </w:p>
      </w:tc>
    </w:tr>
  </w:tbl>
  <w:p w14:paraId="4525EC8A" w14:textId="77777777" w:rsidR="00802AF4" w:rsidRPr="00C929DB" w:rsidRDefault="00802AF4" w:rsidP="00802AF4">
    <w:pPr>
      <w:pStyle w:val="Footer"/>
      <w:tabs>
        <w:tab w:val="left" w:pos="1358"/>
      </w:tabs>
      <w:ind w:left="0" w:hanging="2"/>
    </w:pPr>
  </w:p>
  <w:p w14:paraId="58EF2977" w14:textId="77777777" w:rsidR="0018437E" w:rsidRPr="00C929DB" w:rsidRDefault="0018437E" w:rsidP="00C929D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17" w:type="pct"/>
      <w:jc w:val="right"/>
      <w:tblCellMar>
        <w:top w:w="115" w:type="dxa"/>
        <w:left w:w="115" w:type="dxa"/>
        <w:bottom w:w="115" w:type="dxa"/>
        <w:right w:w="115" w:type="dxa"/>
      </w:tblCellMar>
      <w:tblLook w:val="04A0" w:firstRow="1" w:lastRow="0" w:firstColumn="1" w:lastColumn="0" w:noHBand="0" w:noVBand="1"/>
    </w:tblPr>
    <w:tblGrid>
      <w:gridCol w:w="8033"/>
      <w:gridCol w:w="671"/>
    </w:tblGrid>
    <w:tr w:rsidR="00B564DD" w14:paraId="2F351A1A" w14:textId="77777777" w:rsidTr="00FC2283">
      <w:trPr>
        <w:jc w:val="right"/>
      </w:trPr>
      <w:tc>
        <w:tcPr>
          <w:tcW w:w="8797" w:type="dxa"/>
          <w:vAlign w:val="center"/>
        </w:tcPr>
        <w:p w14:paraId="5E7FB324" w14:textId="77777777" w:rsidR="00B564DD" w:rsidRPr="00F36216" w:rsidRDefault="00B564DD" w:rsidP="00B564DD">
          <w:pPr>
            <w:pStyle w:val="Header"/>
            <w:ind w:left="0" w:hanging="2"/>
            <w:jc w:val="center"/>
            <w:rPr>
              <w:caps/>
              <w:color w:val="000000"/>
            </w:rPr>
          </w:pPr>
          <w:r>
            <w:rPr>
              <w:noProof/>
            </w:rPr>
            <mc:AlternateContent>
              <mc:Choice Requires="wps">
                <w:drawing>
                  <wp:anchor distT="0" distB="0" distL="114300" distR="114300" simplePos="0" relativeHeight="251659264" behindDoc="0" locked="0" layoutInCell="1" allowOverlap="1" wp14:anchorId="23371C62" wp14:editId="628AE80A">
                    <wp:simplePos x="0" y="0"/>
                    <wp:positionH relativeFrom="column">
                      <wp:posOffset>-303530</wp:posOffset>
                    </wp:positionH>
                    <wp:positionV relativeFrom="paragraph">
                      <wp:posOffset>-18415</wp:posOffset>
                    </wp:positionV>
                    <wp:extent cx="5257800" cy="254000"/>
                    <wp:effectExtent l="0" t="0" r="1905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54000"/>
                            </a:xfrm>
                            <a:prstGeom prst="rect">
                              <a:avLst/>
                            </a:prstGeom>
                            <a:noFill/>
                            <a:ln w="19050">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817C06" w14:textId="77777777" w:rsidR="00B564DD" w:rsidRPr="00D36439" w:rsidRDefault="00B564DD" w:rsidP="00B564DD">
                                <w:pPr>
                                  <w:ind w:left="0" w:hanging="2"/>
                                  <w:rPr>
                                    <w:i/>
                                    <w:color w:val="C00000"/>
                                  </w:rPr>
                                </w:pPr>
                                <w:r w:rsidRPr="00D36439">
                                  <w:rPr>
                                    <w:i/>
                                    <w:color w:val="C00000"/>
                                  </w:rPr>
                                  <w:t xml:space="preserve">Volume 4, Nomor </w:t>
                                </w:r>
                                <w:r>
                                  <w:rPr>
                                    <w:i/>
                                    <w:color w:val="C00000"/>
                                  </w:rPr>
                                  <w:t>2</w:t>
                                </w:r>
                                <w:r w:rsidRPr="00D36439">
                                  <w:rPr>
                                    <w:i/>
                                    <w:color w:val="C00000"/>
                                  </w:rPr>
                                  <w:t xml:space="preserve">, </w:t>
                                </w:r>
                                <w:r>
                                  <w:rPr>
                                    <w:i/>
                                    <w:color w:val="C00000"/>
                                  </w:rPr>
                                  <w:t>Desember</w:t>
                                </w:r>
                                <w:r w:rsidRPr="00D36439">
                                  <w:rPr>
                                    <w:i/>
                                    <w:color w:val="C00000"/>
                                  </w:rPr>
                                  <w:t xml:space="preserve"> 2022</w:t>
                                </w:r>
                              </w:p>
                            </w:txbxContent>
                          </wps:txbx>
                          <wps:bodyPr rot="0" vert="horz" wrap="square" lIns="91440" tIns="45720" rIns="9144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371C62" id="_x0000_t202" coordsize="21600,21600" o:spt="202" path="m,l,21600r21600,l21600,xe">
                    <v:stroke joinstyle="miter"/>
                    <v:path gradientshapeok="t" o:connecttype="rect"/>
                  </v:shapetype>
                  <v:shape id="Text Box 16" o:spid="_x0000_s1028" type="#_x0000_t202" style="position:absolute;left:0;text-align:left;margin-left:-23.9pt;margin-top:-1.45pt;width:414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" filled="f" strokecolor="#c00000" strokeweight="1.5pt">
                    <v:textbox inset=",,,0">
                      <w:txbxContent>
                        <w:p w14:paraId="0C817C06" w14:textId="77777777" w:rsidR="00B564DD" w:rsidRPr="00D36439" w:rsidRDefault="00B564DD" w:rsidP="00B564DD">
                          <w:pPr>
                            <w:ind w:left="0" w:hanging="2"/>
                            <w:rPr>
                              <w:i/>
                              <w:color w:val="C00000"/>
                            </w:rPr>
                          </w:pPr>
                          <w:r w:rsidRPr="00D36439">
                            <w:rPr>
                              <w:i/>
                              <w:color w:val="C00000"/>
                            </w:rPr>
                            <w:t xml:space="preserve">Volume 4, Nomor </w:t>
                          </w:r>
                          <w:r>
                            <w:rPr>
                              <w:i/>
                              <w:color w:val="C00000"/>
                            </w:rPr>
                            <w:t>2</w:t>
                          </w:r>
                          <w:r w:rsidRPr="00D36439">
                            <w:rPr>
                              <w:i/>
                              <w:color w:val="C00000"/>
                            </w:rPr>
                            <w:t xml:space="preserve">, </w:t>
                          </w:r>
                          <w:r>
                            <w:rPr>
                              <w:i/>
                              <w:color w:val="C00000"/>
                            </w:rPr>
                            <w:t>Desember</w:t>
                          </w:r>
                          <w:r w:rsidRPr="00D36439">
                            <w:rPr>
                              <w:i/>
                              <w:color w:val="C00000"/>
                            </w:rPr>
                            <w:t xml:space="preserve"> 2022</w:t>
                          </w:r>
                        </w:p>
                      </w:txbxContent>
                    </v:textbox>
                  </v:shape>
                </w:pict>
              </mc:Fallback>
            </mc:AlternateContent>
          </w:r>
        </w:p>
      </w:tc>
      <w:tc>
        <w:tcPr>
          <w:tcW w:w="679" w:type="dxa"/>
          <w:shd w:val="clear" w:color="auto" w:fill="D52411"/>
          <w:vAlign w:val="center"/>
        </w:tcPr>
        <w:p w14:paraId="6408586C" w14:textId="6D030966" w:rsidR="00B564DD" w:rsidRPr="00F36216" w:rsidRDefault="00B564DD" w:rsidP="00B564DD">
          <w:pPr>
            <w:pStyle w:val="Footer"/>
            <w:ind w:left="0" w:hanging="2"/>
            <w:jc w:val="center"/>
            <w:rPr>
              <w:color w:val="FFFFFF"/>
            </w:rPr>
          </w:pPr>
          <w:r w:rsidRPr="00F36216">
            <w:rPr>
              <w:color w:val="FFFFFF"/>
            </w:rPr>
            <w:fldChar w:fldCharType="begin"/>
          </w:r>
          <w:r w:rsidRPr="00F36216">
            <w:rPr>
              <w:color w:val="FFFFFF"/>
            </w:rPr>
            <w:instrText xml:space="preserve"> PAGE   \* MERGEFORMAT </w:instrText>
          </w:r>
          <w:r w:rsidRPr="00F36216">
            <w:rPr>
              <w:color w:val="FFFFFF"/>
            </w:rPr>
            <w:fldChar w:fldCharType="separate"/>
          </w:r>
          <w:r w:rsidR="006C2051">
            <w:rPr>
              <w:noProof/>
              <w:color w:val="FFFFFF"/>
            </w:rPr>
            <w:t>313</w:t>
          </w:r>
          <w:r w:rsidRPr="00F36216">
            <w:rPr>
              <w:noProof/>
              <w:color w:val="FFFFFF"/>
            </w:rPr>
            <w:fldChar w:fldCharType="end"/>
          </w:r>
        </w:p>
      </w:tc>
    </w:tr>
  </w:tbl>
  <w:p w14:paraId="50F06046" w14:textId="77777777" w:rsidR="0018437E" w:rsidRDefault="0018437E" w:rsidP="00B564DD">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18194" w14:textId="77777777" w:rsidR="006C38D8" w:rsidRDefault="006C38D8">
      <w:pPr>
        <w:spacing w:line="240" w:lineRule="auto"/>
        <w:ind w:left="0" w:hanging="2"/>
      </w:pPr>
      <w:r>
        <w:separator/>
      </w:r>
    </w:p>
  </w:footnote>
  <w:footnote w:type="continuationSeparator" w:id="0">
    <w:p w14:paraId="57BD7D69" w14:textId="77777777" w:rsidR="006C38D8" w:rsidRDefault="006C38D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A48C9" w14:textId="77777777" w:rsidR="00802AF4" w:rsidRPr="00B564DD" w:rsidRDefault="00802AF4" w:rsidP="00802AF4">
    <w:pPr>
      <w:pStyle w:val="Header"/>
      <w:ind w:left="0" w:hanging="2"/>
      <w:jc w:val="right"/>
      <w:rPr>
        <w:b/>
        <w:color w:val="FF0000"/>
        <w:sz w:val="24"/>
        <w:szCs w:val="24"/>
      </w:rPr>
    </w:pPr>
    <w:r w:rsidRPr="00B564DD">
      <w:rPr>
        <w:b/>
        <w:color w:val="FF0000"/>
        <w:sz w:val="24"/>
        <w:szCs w:val="24"/>
      </w:rPr>
      <w:t>Economy Deposit Journal (E-DJ)</w:t>
    </w:r>
  </w:p>
  <w:p w14:paraId="0177316C" w14:textId="77777777" w:rsidR="00802AF4" w:rsidRPr="00B564DD" w:rsidRDefault="00802AF4" w:rsidP="00802AF4">
    <w:pPr>
      <w:pStyle w:val="Header"/>
      <w:ind w:left="0" w:hanging="2"/>
      <w:jc w:val="right"/>
      <w:rPr>
        <w:i/>
      </w:rPr>
    </w:pPr>
    <w:r w:rsidRPr="00B564DD">
      <w:rPr>
        <w:i/>
      </w:rPr>
      <w:t>E-ISSN: 2685-0915 , P-ISSN: 2685-080X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B2189" w14:textId="77777777" w:rsidR="00FD0882" w:rsidRPr="00B564DD" w:rsidRDefault="00FD0882" w:rsidP="00FD0882">
    <w:pPr>
      <w:pStyle w:val="Header"/>
      <w:ind w:left="0" w:hanging="2"/>
      <w:jc w:val="right"/>
      <w:rPr>
        <w:b/>
        <w:color w:val="FF0000"/>
        <w:sz w:val="24"/>
        <w:szCs w:val="24"/>
      </w:rPr>
    </w:pPr>
    <w:r w:rsidRPr="00B564DD">
      <w:rPr>
        <w:b/>
        <w:color w:val="FF0000"/>
        <w:sz w:val="24"/>
        <w:szCs w:val="24"/>
      </w:rPr>
      <w:t>Economy Deposit Journal (E-DJ)</w:t>
    </w:r>
  </w:p>
  <w:p w14:paraId="7692650D" w14:textId="77777777" w:rsidR="00FD0882" w:rsidRPr="00B564DD" w:rsidRDefault="00FD0882" w:rsidP="00FD0882">
    <w:pPr>
      <w:pStyle w:val="Header"/>
      <w:ind w:left="0" w:hanging="2"/>
      <w:jc w:val="right"/>
      <w:rPr>
        <w:i/>
      </w:rPr>
    </w:pPr>
    <w:r w:rsidRPr="00B564DD">
      <w:rPr>
        <w:i/>
      </w:rPr>
      <w:t>E-ISSN: 2685-0915 , P-ISSN: 2685-080X</w:t>
    </w:r>
  </w:p>
  <w:p w14:paraId="24D4D74E" w14:textId="653E303D" w:rsidR="0018437E" w:rsidRPr="00C929DB" w:rsidRDefault="0018437E" w:rsidP="00C929DB">
    <w:pPr>
      <w:pStyle w:val="Header"/>
      <w:ind w:left="0" w:hanging="2"/>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EE168" w14:textId="77777777" w:rsidR="00B564DD" w:rsidRPr="00B564DD" w:rsidRDefault="00B564DD" w:rsidP="00B564DD">
    <w:pPr>
      <w:pStyle w:val="Header"/>
      <w:ind w:left="0" w:hanging="2"/>
      <w:jc w:val="right"/>
      <w:rPr>
        <w:b/>
        <w:color w:val="FF0000"/>
        <w:sz w:val="24"/>
        <w:szCs w:val="24"/>
      </w:rPr>
    </w:pPr>
    <w:r w:rsidRPr="00B564DD">
      <w:rPr>
        <w:b/>
        <w:color w:val="FF0000"/>
        <w:sz w:val="24"/>
        <w:szCs w:val="24"/>
      </w:rPr>
      <w:t>Economy Deposit Journal (E-DJ)</w:t>
    </w:r>
  </w:p>
  <w:p w14:paraId="3B4D4053" w14:textId="0A0A0091" w:rsidR="00C929DB" w:rsidRPr="00B564DD" w:rsidRDefault="00B564DD" w:rsidP="00B564DD">
    <w:pPr>
      <w:pStyle w:val="Header"/>
      <w:ind w:left="0" w:hanging="2"/>
      <w:jc w:val="right"/>
      <w:rPr>
        <w:i/>
      </w:rPr>
    </w:pPr>
    <w:r w:rsidRPr="00B564DD">
      <w:rPr>
        <w:i/>
      </w:rPr>
      <w:t>E-ISSN: 2685-0915 , P-ISSN: 2685-080X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5918"/>
    <w:multiLevelType w:val="hybridMultilevel"/>
    <w:tmpl w:val="7576918E"/>
    <w:lvl w:ilvl="0" w:tplc="797E342C">
      <w:start w:val="1"/>
      <w:numFmt w:val="lowerLetter"/>
      <w:lvlText w:val="%1."/>
      <w:lvlJc w:val="left"/>
      <w:pPr>
        <w:ind w:left="3237" w:hanging="202"/>
      </w:pPr>
      <w:rPr>
        <w:rFonts w:ascii="Arial" w:eastAsia="Arial" w:hAnsi="Arial" w:cs="Arial" w:hint="default"/>
        <w:b w:val="0"/>
        <w:bCs w:val="0"/>
        <w:i w:val="0"/>
        <w:iCs w:val="0"/>
        <w:w w:val="100"/>
        <w:sz w:val="18"/>
        <w:szCs w:val="18"/>
        <w:lang w:val="id" w:eastAsia="en-US" w:bidi="ar-SA"/>
      </w:rPr>
    </w:lvl>
    <w:lvl w:ilvl="1" w:tplc="C46CF4EC">
      <w:numFmt w:val="bullet"/>
      <w:lvlText w:val="•"/>
      <w:lvlJc w:val="left"/>
      <w:pPr>
        <w:ind w:left="4086" w:hanging="202"/>
      </w:pPr>
      <w:rPr>
        <w:rFonts w:hint="default"/>
        <w:lang w:val="id" w:eastAsia="en-US" w:bidi="ar-SA"/>
      </w:rPr>
    </w:lvl>
    <w:lvl w:ilvl="2" w:tplc="85D026EE">
      <w:numFmt w:val="bullet"/>
      <w:lvlText w:val="•"/>
      <w:lvlJc w:val="left"/>
      <w:pPr>
        <w:ind w:left="4933" w:hanging="202"/>
      </w:pPr>
      <w:rPr>
        <w:rFonts w:hint="default"/>
        <w:lang w:val="id" w:eastAsia="en-US" w:bidi="ar-SA"/>
      </w:rPr>
    </w:lvl>
    <w:lvl w:ilvl="3" w:tplc="F87C649C">
      <w:numFmt w:val="bullet"/>
      <w:lvlText w:val="•"/>
      <w:lvlJc w:val="left"/>
      <w:pPr>
        <w:ind w:left="5780" w:hanging="202"/>
      </w:pPr>
      <w:rPr>
        <w:rFonts w:hint="default"/>
        <w:lang w:val="id" w:eastAsia="en-US" w:bidi="ar-SA"/>
      </w:rPr>
    </w:lvl>
    <w:lvl w:ilvl="4" w:tplc="3442109E">
      <w:numFmt w:val="bullet"/>
      <w:lvlText w:val="•"/>
      <w:lvlJc w:val="left"/>
      <w:pPr>
        <w:ind w:left="6627" w:hanging="202"/>
      </w:pPr>
      <w:rPr>
        <w:rFonts w:hint="default"/>
        <w:lang w:val="id" w:eastAsia="en-US" w:bidi="ar-SA"/>
      </w:rPr>
    </w:lvl>
    <w:lvl w:ilvl="5" w:tplc="EBCA488C">
      <w:numFmt w:val="bullet"/>
      <w:lvlText w:val="•"/>
      <w:lvlJc w:val="left"/>
      <w:pPr>
        <w:ind w:left="7474" w:hanging="202"/>
      </w:pPr>
      <w:rPr>
        <w:rFonts w:hint="default"/>
        <w:lang w:val="id" w:eastAsia="en-US" w:bidi="ar-SA"/>
      </w:rPr>
    </w:lvl>
    <w:lvl w:ilvl="6" w:tplc="7318D560">
      <w:numFmt w:val="bullet"/>
      <w:lvlText w:val="•"/>
      <w:lvlJc w:val="left"/>
      <w:pPr>
        <w:ind w:left="8321" w:hanging="202"/>
      </w:pPr>
      <w:rPr>
        <w:rFonts w:hint="default"/>
        <w:lang w:val="id" w:eastAsia="en-US" w:bidi="ar-SA"/>
      </w:rPr>
    </w:lvl>
    <w:lvl w:ilvl="7" w:tplc="583EAA22">
      <w:numFmt w:val="bullet"/>
      <w:lvlText w:val="•"/>
      <w:lvlJc w:val="left"/>
      <w:pPr>
        <w:ind w:left="9168" w:hanging="202"/>
      </w:pPr>
      <w:rPr>
        <w:rFonts w:hint="default"/>
        <w:lang w:val="id" w:eastAsia="en-US" w:bidi="ar-SA"/>
      </w:rPr>
    </w:lvl>
    <w:lvl w:ilvl="8" w:tplc="54B2CC0C">
      <w:numFmt w:val="bullet"/>
      <w:lvlText w:val="•"/>
      <w:lvlJc w:val="left"/>
      <w:pPr>
        <w:ind w:left="10015" w:hanging="202"/>
      </w:pPr>
      <w:rPr>
        <w:rFonts w:hint="default"/>
        <w:lang w:val="id" w:eastAsia="en-US" w:bidi="ar-SA"/>
      </w:rPr>
    </w:lvl>
  </w:abstractNum>
  <w:abstractNum w:abstractNumId="1" w15:restartNumberingAfterBreak="0">
    <w:nsid w:val="23F101CF"/>
    <w:multiLevelType w:val="hybridMultilevel"/>
    <w:tmpl w:val="29482444"/>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 w15:restartNumberingAfterBreak="0">
    <w:nsid w:val="4167590E"/>
    <w:multiLevelType w:val="hybridMultilevel"/>
    <w:tmpl w:val="5EF8CA80"/>
    <w:lvl w:ilvl="0" w:tplc="9D9847A8">
      <w:start w:val="1"/>
      <w:numFmt w:val="decimal"/>
      <w:lvlText w:val="%1."/>
      <w:lvlJc w:val="left"/>
      <w:pPr>
        <w:ind w:left="718" w:hanging="72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3" w15:restartNumberingAfterBreak="0">
    <w:nsid w:val="5F231DA9"/>
    <w:multiLevelType w:val="hybridMultilevel"/>
    <w:tmpl w:val="E94CC4E6"/>
    <w:lvl w:ilvl="0" w:tplc="2DD6D988">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D5"/>
    <w:rsid w:val="00014719"/>
    <w:rsid w:val="00093896"/>
    <w:rsid w:val="000A39A9"/>
    <w:rsid w:val="0018437E"/>
    <w:rsid w:val="001956BC"/>
    <w:rsid w:val="0023797D"/>
    <w:rsid w:val="002709EF"/>
    <w:rsid w:val="002B507A"/>
    <w:rsid w:val="002D34F6"/>
    <w:rsid w:val="00317F1D"/>
    <w:rsid w:val="00322680"/>
    <w:rsid w:val="0035703A"/>
    <w:rsid w:val="00364E99"/>
    <w:rsid w:val="004C1709"/>
    <w:rsid w:val="004E3A4F"/>
    <w:rsid w:val="00511D69"/>
    <w:rsid w:val="00571AB6"/>
    <w:rsid w:val="005A018D"/>
    <w:rsid w:val="005D5FC4"/>
    <w:rsid w:val="00607EB7"/>
    <w:rsid w:val="006C2051"/>
    <w:rsid w:val="006C38D8"/>
    <w:rsid w:val="007F3DC0"/>
    <w:rsid w:val="00802AF4"/>
    <w:rsid w:val="008666FE"/>
    <w:rsid w:val="0089452F"/>
    <w:rsid w:val="008B3821"/>
    <w:rsid w:val="008E5F8C"/>
    <w:rsid w:val="008F2FF0"/>
    <w:rsid w:val="009A5E08"/>
    <w:rsid w:val="00B564DD"/>
    <w:rsid w:val="00BB1F92"/>
    <w:rsid w:val="00BC325B"/>
    <w:rsid w:val="00BC5D71"/>
    <w:rsid w:val="00BF72D4"/>
    <w:rsid w:val="00C929DB"/>
    <w:rsid w:val="00CE24EF"/>
    <w:rsid w:val="00D5798E"/>
    <w:rsid w:val="00DB10EE"/>
    <w:rsid w:val="00DD484C"/>
    <w:rsid w:val="00DE5BD5"/>
    <w:rsid w:val="00E000A9"/>
    <w:rsid w:val="00E66E9A"/>
    <w:rsid w:val="00EA6EF8"/>
    <w:rsid w:val="00F21A7F"/>
    <w:rsid w:val="00F761DC"/>
    <w:rsid w:val="00F91812"/>
    <w:rsid w:val="00FD0882"/>
    <w:rsid w:val="00FF46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1842A"/>
  <w15:docId w15:val="{68161AD5-DC51-4935-829C-6DC84F76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uppressAutoHyphens w:val="0"/>
      <w:jc w:val="both"/>
    </w:pPr>
    <w:rPr>
      <w:b/>
      <w:sz w:val="20"/>
      <w:szCs w:val="20"/>
      <w:lang w:eastAsia="ar-SA"/>
    </w:rPr>
  </w:style>
  <w:style w:type="paragraph" w:styleId="Heading2">
    <w:name w:val="heading 2"/>
    <w:basedOn w:val="Normal"/>
    <w:next w:val="Normal"/>
    <w:uiPriority w:val="9"/>
    <w:semiHidden/>
    <w:unhideWhenUsed/>
    <w:qFormat/>
    <w:pPr>
      <w:keepNext/>
      <w:suppressAutoHyphens w:val="0"/>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Heading1Char">
    <w:name w:val="Heading 1 Char"/>
    <w:rPr>
      <w:rFonts w:ascii="Times New Roman" w:eastAsia="Times New Roman" w:hAnsi="Times New Roman" w:cs="Times New Roman"/>
      <w:b/>
      <w:w w:val="100"/>
      <w:position w:val="-1"/>
      <w:sz w:val="20"/>
      <w:szCs w:val="20"/>
      <w:effect w:val="none"/>
      <w:vertAlign w:val="baseline"/>
      <w:cs w:val="0"/>
      <w:em w:val="none"/>
      <w:lang w:eastAsia="ar-SA"/>
    </w:rPr>
  </w:style>
  <w:style w:type="character" w:customStyle="1" w:styleId="Heading2Char">
    <w:name w:val="Heading 2 Char"/>
    <w:rPr>
      <w:rFonts w:ascii="Times New Roman" w:eastAsia="Times New Roman" w:hAnsi="Times New Roman" w:cs="Times New Roman"/>
      <w:w w:val="100"/>
      <w:position w:val="-1"/>
      <w:sz w:val="24"/>
      <w:szCs w:val="20"/>
      <w:effect w:val="none"/>
      <w:vertAlign w:val="baseline"/>
      <w:cs w:val="0"/>
      <w:em w:val="none"/>
      <w:lang w:eastAsia="ar-SA"/>
    </w:rPr>
  </w:style>
  <w:style w:type="paragraph" w:styleId="BodyTextIndent">
    <w:name w:val="Body Text Indent"/>
    <w:basedOn w:val="Normal"/>
    <w:pPr>
      <w:suppressAutoHyphens w:val="0"/>
      <w:ind w:firstLine="567"/>
      <w:jc w:val="both"/>
    </w:pPr>
    <w:rPr>
      <w:sz w:val="20"/>
      <w:szCs w:val="20"/>
      <w:lang w:eastAsia="ar-SA"/>
    </w:rPr>
  </w:style>
  <w:style w:type="character" w:customStyle="1" w:styleId="BodyTextIndentChar">
    <w:name w:val="Body Text Indent Char"/>
    <w:rPr>
      <w:rFonts w:ascii="Times New Roman" w:eastAsia="Times New Roman" w:hAnsi="Times New Roman" w:cs="Times New Roman"/>
      <w:w w:val="100"/>
      <w:position w:val="-1"/>
      <w:sz w:val="20"/>
      <w:szCs w:val="20"/>
      <w:effect w:val="none"/>
      <w:vertAlign w:val="baseline"/>
      <w:cs w:val="0"/>
      <w:em w:val="none"/>
      <w:lang w:eastAsia="ar-SA"/>
    </w:rPr>
  </w:style>
  <w:style w:type="paragraph" w:customStyle="1" w:styleId="Body">
    <w:name w:val="Body"/>
    <w:basedOn w:val="BodyTextIndent"/>
  </w:style>
  <w:style w:type="paragraph" w:customStyle="1" w:styleId="BodyAbstract">
    <w:name w:val="Body Abstract"/>
    <w:basedOn w:val="Heading1"/>
    <w:pPr>
      <w:ind w:left="567" w:right="567"/>
      <w:outlineLvl w:val="9"/>
    </w:pPr>
    <w:rPr>
      <w:b w:val="0"/>
      <w:i/>
    </w:rPr>
  </w:style>
  <w:style w:type="paragraph" w:customStyle="1" w:styleId="StyleTitle">
    <w:name w:val="Style Title"/>
    <w:basedOn w:val="Title"/>
    <w:pPr>
      <w:pBdr>
        <w:bottom w:val="none" w:sz="0" w:space="0" w:color="auto"/>
      </w:pBdr>
      <w:suppressAutoHyphens w:val="0"/>
      <w:spacing w:after="0"/>
      <w:jc w:val="center"/>
    </w:pPr>
    <w:rPr>
      <w:rFonts w:ascii="Times New Roman" w:hAnsi="Times New Roman" w:cs="Arial"/>
      <w:b/>
      <w:bCs/>
      <w:color w:val="auto"/>
      <w:spacing w:val="0"/>
      <w:kern w:val="1"/>
      <w:sz w:val="24"/>
      <w:szCs w:val="32"/>
      <w:lang w:eastAsia="ar-SA"/>
    </w:rPr>
  </w:style>
  <w:style w:type="paragraph" w:styleId="NormalWeb">
    <w:name w:val="Normal (Web)"/>
    <w:basedOn w:val="Normal"/>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uiPriority w:val="1"/>
    <w:qFormat/>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rPr>
      <w:w w:val="100"/>
      <w:position w:val="-1"/>
      <w:effect w:val="none"/>
      <w:vertAlign w:val="baseline"/>
      <w:cs w:val="0"/>
      <w:em w:val="none"/>
      <w:lang w:val="id-ID"/>
    </w:rPr>
  </w:style>
  <w:style w:type="paragraph" w:styleId="Header">
    <w:name w:val="header"/>
    <w:basedOn w:val="Normal"/>
    <w:uiPriority w:val="99"/>
    <w:qFormat/>
    <w:rPr>
      <w:rFonts w:ascii="Calibri" w:hAnsi="Calibri"/>
      <w:sz w:val="22"/>
      <w:szCs w:val="22"/>
      <w:lang w:val="id-ID"/>
    </w:rPr>
  </w:style>
  <w:style w:type="character" w:customStyle="1" w:styleId="HeaderChar">
    <w:name w:val="Header Char"/>
    <w:uiPriority w:val="99"/>
    <w:rPr>
      <w:w w:val="100"/>
      <w:position w:val="-1"/>
      <w:sz w:val="22"/>
      <w:szCs w:val="22"/>
      <w:effect w:val="none"/>
      <w:vertAlign w:val="baseline"/>
      <w:cs w:val="0"/>
      <w:em w:val="none"/>
      <w:lang w:eastAsia="en-US"/>
    </w:rPr>
  </w:style>
  <w:style w:type="paragraph" w:customStyle="1" w:styleId="1">
    <w:name w:val="1"/>
    <w:basedOn w:val="Normal"/>
    <w:pPr>
      <w:suppressAutoHyphens w:val="0"/>
      <w:spacing w:before="120" w:after="120" w:line="360" w:lineRule="auto"/>
      <w:ind w:left="680" w:hanging="680"/>
      <w:jc w:val="both"/>
    </w:pPr>
    <w:rPr>
      <w:rFonts w:ascii="Arial" w:hAnsi="Arial" w:cs="Arial"/>
      <w:b/>
      <w:lang w:val="it-IT" w:eastAsia="ar-SA"/>
    </w:rPr>
  </w:style>
  <w:style w:type="paragraph" w:styleId="Footer">
    <w:name w:val="footer"/>
    <w:basedOn w:val="Normal"/>
    <w:uiPriority w:val="99"/>
    <w:qFormat/>
  </w:style>
  <w:style w:type="character" w:customStyle="1" w:styleId="FooterChar">
    <w:name w:val="Footer Char"/>
    <w:uiPriority w:val="99"/>
    <w:rPr>
      <w:rFonts w:ascii="Times New Roman" w:eastAsia="Times New Roman" w:hAnsi="Times New Roman" w:cs="Times New Roman"/>
      <w:w w:val="100"/>
      <w:position w:val="-1"/>
      <w:sz w:val="24"/>
      <w:szCs w:val="24"/>
      <w:effect w:val="none"/>
      <w:vertAlign w:val="baseline"/>
      <w:cs w:val="0"/>
      <w:em w:val="none"/>
      <w:lang w:val="en-US" w:eastAsia="en-US"/>
    </w:rPr>
  </w:style>
  <w:style w:type="character" w:styleId="HTMLCite">
    <w:name w:val="HTML Cite"/>
    <w:qFormat/>
    <w:rPr>
      <w:i/>
      <w:iCs/>
      <w:w w:val="100"/>
      <w:position w:val="-1"/>
      <w:effect w:val="none"/>
      <w:vertAlign w:val="baseline"/>
      <w:cs w:val="0"/>
      <w:em w:val="none"/>
    </w:rPr>
  </w:style>
  <w:style w:type="table" w:styleId="TableGrid">
    <w:name w:val="Table Grid"/>
    <w:basedOn w:val="TableNormal"/>
    <w:qFormat/>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pPr>
      <w:suppressAutoHyphens/>
      <w:adjustRightInd w:val="0"/>
      <w:spacing w:line="260" w:lineRule="atLeast"/>
      <w:ind w:leftChars="-1" w:left="-1" w:hangingChars="1" w:hanging="1"/>
      <w:jc w:val="both"/>
      <w:textDirection w:val="btLr"/>
      <w:textAlignment w:val="top"/>
      <w:outlineLvl w:val="0"/>
    </w:pPr>
    <w:rPr>
      <w:rFonts w:ascii="Palatino Linotype" w:hAnsi="Palatino Linotype"/>
      <w:color w:val="000000"/>
      <w:position w:val="-1"/>
      <w:szCs w:val="22"/>
      <w:lang w:eastAsia="de-DE" w:bidi="en-US"/>
    </w:rPr>
  </w:style>
  <w:style w:type="paragraph" w:customStyle="1" w:styleId="JW33textspaceafter">
    <w:name w:val="JW_3.3_text_space_after"/>
    <w:basedOn w:val="JW31text"/>
    <w:pPr>
      <w:spacing w:after="240"/>
    </w:pPr>
  </w:style>
  <w:style w:type="paragraph" w:customStyle="1" w:styleId="JW34textspacebefore">
    <w:name w:val="JW_3.4_text_space_before"/>
    <w:basedOn w:val="JW31text"/>
    <w:pPr>
      <w:spacing w:before="240"/>
    </w:pPr>
  </w:style>
  <w:style w:type="paragraph" w:customStyle="1" w:styleId="JW39equation">
    <w:name w:val="JW_3.9_equation"/>
    <w:basedOn w:val="JW31text"/>
    <w:pPr>
      <w:spacing w:before="120" w:after="120"/>
      <w:ind w:left="709" w:firstLine="0"/>
      <w:jc w:val="center"/>
    </w:pPr>
  </w:style>
  <w:style w:type="paragraph" w:customStyle="1" w:styleId="JW3aequationnumber">
    <w:name w:val="JW_3.a_equation_number"/>
    <w:basedOn w:val="JW31text"/>
    <w:pPr>
      <w:spacing w:before="120" w:after="120" w:line="240" w:lineRule="auto"/>
      <w:ind w:firstLine="0"/>
      <w:jc w:val="right"/>
    </w:pPr>
  </w:style>
  <w:style w:type="paragraph" w:customStyle="1" w:styleId="JW81Quote">
    <w:name w:val="JW_8.1_Quote"/>
    <w:basedOn w:val="Normal"/>
    <w:pPr>
      <w:adjustRightIn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pPr>
      <w:overflowPunct w:val="0"/>
      <w:autoSpaceDE w:val="0"/>
      <w:autoSpaceDN w:val="0"/>
      <w:adjustRightInd w:val="0"/>
      <w:spacing w:before="240" w:after="120" w:line="260" w:lineRule="atLeast"/>
      <w:outlineLvl w:val="1"/>
    </w:pPr>
    <w:rPr>
      <w:rFonts w:ascii="Palatino Linotype" w:hAnsi="Palatino Linotype"/>
      <w:i/>
      <w:noProof/>
      <w:color w:val="000000"/>
      <w:sz w:val="20"/>
      <w:szCs w:val="22"/>
      <w:lang w:bidi="en-US"/>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customStyle="1" w:styleId="NoSpacingJUDUL">
    <w:name w:val="No Spacing;JUDUL +"/>
    <w:basedOn w:val="Normal"/>
    <w:next w:val="Normal"/>
    <w:pPr>
      <w:suppressAutoHyphens w:val="0"/>
    </w:pPr>
    <w:rPr>
      <w:rFonts w:ascii="Arno Pro" w:eastAsia="Calibri" w:hAnsi="Arno Pro"/>
      <w:b/>
      <w:bCs/>
      <w:i/>
      <w:caps/>
      <w:sz w:val="26"/>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odyText">
    <w:name w:val="Body Text"/>
    <w:basedOn w:val="Normal"/>
    <w:link w:val="BodyTextChar"/>
    <w:uiPriority w:val="99"/>
    <w:semiHidden/>
    <w:unhideWhenUsed/>
    <w:rsid w:val="00364E99"/>
    <w:pPr>
      <w:spacing w:after="120"/>
    </w:pPr>
  </w:style>
  <w:style w:type="character" w:customStyle="1" w:styleId="BodyTextChar">
    <w:name w:val="Body Text Char"/>
    <w:basedOn w:val="DefaultParagraphFont"/>
    <w:link w:val="BodyText"/>
    <w:uiPriority w:val="99"/>
    <w:semiHidden/>
    <w:rsid w:val="00364E99"/>
    <w:rPr>
      <w:position w:val="-1"/>
      <w:lang w:eastAsia="en-US"/>
    </w:rPr>
  </w:style>
  <w:style w:type="paragraph" w:customStyle="1" w:styleId="TableParagraph">
    <w:name w:val="Table Paragraph"/>
    <w:basedOn w:val="Normal"/>
    <w:uiPriority w:val="1"/>
    <w:qFormat/>
    <w:rsid w:val="002D34F6"/>
    <w:pPr>
      <w:widowControl w:val="0"/>
      <w:suppressAutoHyphens w:val="0"/>
      <w:autoSpaceDE w:val="0"/>
      <w:autoSpaceDN w:val="0"/>
      <w:spacing w:before="24" w:line="240" w:lineRule="auto"/>
      <w:ind w:leftChars="0" w:left="0" w:firstLineChars="0" w:firstLine="0"/>
      <w:jc w:val="center"/>
      <w:textDirection w:val="lrTb"/>
      <w:textAlignment w:val="auto"/>
      <w:outlineLvl w:val="9"/>
    </w:pPr>
    <w:rPr>
      <w:rFonts w:ascii="Arial" w:eastAsia="Arial" w:hAnsi="Arial" w:cs="Arial"/>
      <w:position w:val="0"/>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udirmanabdi@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ikusumawati@fe.unhas.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aliah_feuh@yahoo.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achmatmunawar@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7G7ioYrFVzagY0MzkHy/98Saw==">AMUW2mXrDu1qADyMIOfozXknpmTK+KWcV8kZzy2x7RcGDQ+t6vTnbkvLJaCpcMNaMrxi5FzoL8i3KoPzhqgPopVEUvGLrh4J9p4MrpTQH7pa8qJ4mD1Vu5c=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B2E1C8-BA20-4358-8AB4-C45549C2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6</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Ela Elliyana</cp:lastModifiedBy>
  <cp:revision>34</cp:revision>
  <dcterms:created xsi:type="dcterms:W3CDTF">2021-07-16T08:46:00Z</dcterms:created>
  <dcterms:modified xsi:type="dcterms:W3CDTF">2022-12-14T13:04:00Z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a93083c5-c79d-3558-8f0e-518f18f8b10a</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